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FF04" w14:textId="77777777" w:rsidR="00652956" w:rsidRPr="0024681B" w:rsidRDefault="00652956" w:rsidP="00652956">
      <w:pPr>
        <w:widowControl w:val="0"/>
        <w:autoSpaceDE w:val="0"/>
        <w:autoSpaceDN w:val="0"/>
        <w:adjustRightInd w:val="0"/>
        <w:jc w:val="center"/>
        <w:rPr>
          <w:rFonts w:asciiTheme="majorHAnsi" w:hAnsiTheme="majorHAnsi" w:cs="Helvetica Neue"/>
          <w:b/>
          <w:color w:val="000000"/>
          <w:sz w:val="28"/>
          <w:szCs w:val="28"/>
          <w:lang w:eastAsia="ja-JP"/>
        </w:rPr>
      </w:pPr>
      <w:r w:rsidRPr="0024681B">
        <w:rPr>
          <w:rFonts w:asciiTheme="majorHAnsi" w:hAnsiTheme="majorHAnsi" w:cs="Helvetica Neue"/>
          <w:b/>
          <w:color w:val="000000"/>
          <w:sz w:val="28"/>
          <w:szCs w:val="28"/>
          <w:lang w:eastAsia="ja-JP"/>
        </w:rPr>
        <w:t>LC Leader Brunch 2019</w:t>
      </w:r>
    </w:p>
    <w:p w14:paraId="1E85FE51" w14:textId="77777777" w:rsidR="00652956" w:rsidRPr="0074229E" w:rsidRDefault="00652956" w:rsidP="00652956">
      <w:pPr>
        <w:widowControl w:val="0"/>
        <w:autoSpaceDE w:val="0"/>
        <w:autoSpaceDN w:val="0"/>
        <w:adjustRightInd w:val="0"/>
        <w:jc w:val="center"/>
        <w:rPr>
          <w:rFonts w:asciiTheme="majorHAnsi" w:hAnsiTheme="majorHAnsi" w:cs="Helvetica Neue"/>
          <w:color w:val="000000"/>
          <w:sz w:val="22"/>
          <w:szCs w:val="22"/>
          <w:lang w:eastAsia="ja-JP"/>
        </w:rPr>
      </w:pPr>
    </w:p>
    <w:p w14:paraId="157A364E" w14:textId="77777777" w:rsidR="00652956" w:rsidRPr="0074229E" w:rsidRDefault="00652956" w:rsidP="00652956">
      <w:pPr>
        <w:widowControl w:val="0"/>
        <w:autoSpaceDE w:val="0"/>
        <w:autoSpaceDN w:val="0"/>
        <w:adjustRightInd w:val="0"/>
        <w:jc w:val="center"/>
        <w:rPr>
          <w:rFonts w:asciiTheme="majorHAnsi" w:hAnsiTheme="majorHAnsi" w:cs="Helvetica Neue"/>
          <w:i/>
          <w:color w:val="000000"/>
          <w:sz w:val="22"/>
          <w:szCs w:val="22"/>
          <w:lang w:eastAsia="ja-JP"/>
        </w:rPr>
      </w:pPr>
      <w:r w:rsidRPr="0074229E">
        <w:rPr>
          <w:rFonts w:asciiTheme="majorHAnsi" w:hAnsiTheme="majorHAnsi" w:cs="Helvetica Neue"/>
          <w:i/>
          <w:color w:val="000000"/>
          <w:sz w:val="22"/>
          <w:szCs w:val="22"/>
          <w:lang w:eastAsia="ja-JP"/>
        </w:rPr>
        <w:t xml:space="preserve">“The development of meaningful relationships where every member carries a significant sense </w:t>
      </w:r>
    </w:p>
    <w:p w14:paraId="0C820FC0" w14:textId="77777777" w:rsidR="00652956" w:rsidRPr="0074229E" w:rsidRDefault="00652956" w:rsidP="00652956">
      <w:pPr>
        <w:widowControl w:val="0"/>
        <w:autoSpaceDE w:val="0"/>
        <w:autoSpaceDN w:val="0"/>
        <w:adjustRightInd w:val="0"/>
        <w:jc w:val="center"/>
        <w:rPr>
          <w:rFonts w:asciiTheme="majorHAnsi" w:hAnsiTheme="majorHAnsi" w:cs="Helvetica Neue"/>
          <w:i/>
          <w:color w:val="000000"/>
          <w:sz w:val="22"/>
          <w:szCs w:val="22"/>
          <w:lang w:eastAsia="ja-JP"/>
        </w:rPr>
      </w:pPr>
      <w:r w:rsidRPr="0074229E">
        <w:rPr>
          <w:rFonts w:asciiTheme="majorHAnsi" w:hAnsiTheme="majorHAnsi" w:cs="Helvetica Neue"/>
          <w:i/>
          <w:color w:val="000000"/>
          <w:sz w:val="22"/>
          <w:szCs w:val="22"/>
          <w:lang w:eastAsia="ja-JP"/>
        </w:rPr>
        <w:t>of belonging is central to what it means to be the church.” - Randy Frazee</w:t>
      </w:r>
    </w:p>
    <w:p w14:paraId="74A3022D" w14:textId="77777777" w:rsidR="00652956" w:rsidRPr="0074229E" w:rsidRDefault="00652956" w:rsidP="00652956">
      <w:pPr>
        <w:widowControl w:val="0"/>
        <w:autoSpaceDE w:val="0"/>
        <w:autoSpaceDN w:val="0"/>
        <w:adjustRightInd w:val="0"/>
        <w:rPr>
          <w:rFonts w:asciiTheme="majorHAnsi" w:hAnsiTheme="majorHAnsi" w:cs="Helvetica Neue"/>
          <w:color w:val="000000"/>
          <w:sz w:val="22"/>
          <w:szCs w:val="22"/>
          <w:lang w:eastAsia="ja-JP"/>
        </w:rPr>
      </w:pPr>
    </w:p>
    <w:p w14:paraId="2C9778DA" w14:textId="4182058F" w:rsidR="00652956" w:rsidRPr="0024681B" w:rsidRDefault="00652956" w:rsidP="00652956">
      <w:pPr>
        <w:widowControl w:val="0"/>
        <w:autoSpaceDE w:val="0"/>
        <w:autoSpaceDN w:val="0"/>
        <w:adjustRightInd w:val="0"/>
        <w:rPr>
          <w:rFonts w:asciiTheme="majorHAnsi" w:hAnsiTheme="majorHAnsi" w:cs="Helvetica Neue"/>
          <w:color w:val="000000"/>
          <w:sz w:val="22"/>
          <w:szCs w:val="22"/>
          <w:lang w:eastAsia="ja-JP"/>
        </w:rPr>
      </w:pPr>
      <w:r w:rsidRPr="0074229E">
        <w:rPr>
          <w:rFonts w:asciiTheme="majorHAnsi" w:hAnsiTheme="majorHAnsi" w:cs="Helvetica Neue"/>
          <w:color w:val="000000"/>
          <w:sz w:val="22"/>
          <w:szCs w:val="22"/>
          <w:lang w:eastAsia="ja-JP"/>
        </w:rPr>
        <w:t>Our key respo</w:t>
      </w:r>
      <w:r w:rsidRPr="0024681B">
        <w:rPr>
          <w:rFonts w:asciiTheme="majorHAnsi" w:hAnsiTheme="majorHAnsi" w:cs="Helvetica Neue"/>
          <w:color w:val="000000"/>
          <w:sz w:val="22"/>
          <w:szCs w:val="22"/>
          <w:lang w:eastAsia="ja-JP"/>
        </w:rPr>
        <w:t xml:space="preserve">nsibility this year as Group Leaders is </w:t>
      </w:r>
      <w:r w:rsidRPr="00372F89">
        <w:rPr>
          <w:rFonts w:asciiTheme="majorHAnsi" w:hAnsiTheme="majorHAnsi" w:cs="Helvetica Neue"/>
          <w:b/>
          <w:color w:val="009999"/>
          <w:sz w:val="22"/>
          <w:szCs w:val="22"/>
          <w:lang w:eastAsia="ja-JP"/>
        </w:rPr>
        <w:t>to help people belong in Jesus and in Christian community</w:t>
      </w:r>
      <w:r w:rsidRPr="0024681B">
        <w:rPr>
          <w:rFonts w:asciiTheme="majorHAnsi" w:hAnsiTheme="majorHAnsi" w:cs="Helvetica Neue"/>
          <w:color w:val="000000"/>
          <w:sz w:val="22"/>
          <w:szCs w:val="22"/>
          <w:lang w:eastAsia="ja-JP"/>
        </w:rPr>
        <w:t>.</w:t>
      </w:r>
    </w:p>
    <w:p w14:paraId="4A040A74" w14:textId="77777777" w:rsidR="00652956" w:rsidRPr="0024681B" w:rsidRDefault="00652956" w:rsidP="00652956">
      <w:pPr>
        <w:widowControl w:val="0"/>
        <w:autoSpaceDE w:val="0"/>
        <w:autoSpaceDN w:val="0"/>
        <w:adjustRightInd w:val="0"/>
        <w:rPr>
          <w:rFonts w:asciiTheme="majorHAnsi" w:hAnsiTheme="majorHAnsi" w:cs="Helvetica Neue"/>
          <w:color w:val="000000"/>
          <w:sz w:val="22"/>
          <w:szCs w:val="22"/>
          <w:lang w:eastAsia="ja-JP"/>
        </w:rPr>
      </w:pPr>
    </w:p>
    <w:p w14:paraId="1811D404" w14:textId="341C1F3C" w:rsidR="00652956" w:rsidRPr="0024681B" w:rsidRDefault="00652956" w:rsidP="00652956">
      <w:pPr>
        <w:widowControl w:val="0"/>
        <w:autoSpaceDE w:val="0"/>
        <w:autoSpaceDN w:val="0"/>
        <w:adjustRightInd w:val="0"/>
        <w:rPr>
          <w:rFonts w:asciiTheme="majorHAnsi" w:hAnsiTheme="majorHAnsi" w:cs="Helvetica Neue"/>
          <w:color w:val="000000"/>
          <w:sz w:val="22"/>
          <w:szCs w:val="22"/>
          <w:lang w:eastAsia="ja-JP"/>
        </w:rPr>
      </w:pPr>
      <w:r w:rsidRPr="0024681B">
        <w:rPr>
          <w:rFonts w:asciiTheme="majorHAnsi" w:hAnsiTheme="majorHAnsi" w:cs="Helvetica Neue"/>
          <w:color w:val="000000"/>
          <w:sz w:val="22"/>
          <w:szCs w:val="22"/>
          <w:lang w:eastAsia="ja-JP"/>
        </w:rPr>
        <w:t>To do that, we want to grow in our understanding of belonging, and how people connect in various spaces. In doing so, we can create and nurture stronger small group environments that invite people to be their honest and authentic selves.</w:t>
      </w:r>
    </w:p>
    <w:p w14:paraId="7EFF690D" w14:textId="77777777" w:rsidR="00652956" w:rsidRPr="0024681B" w:rsidRDefault="00652956" w:rsidP="00652956">
      <w:pPr>
        <w:widowControl w:val="0"/>
        <w:autoSpaceDE w:val="0"/>
        <w:autoSpaceDN w:val="0"/>
        <w:adjustRightInd w:val="0"/>
        <w:rPr>
          <w:rFonts w:asciiTheme="majorHAnsi" w:hAnsiTheme="majorHAnsi" w:cs="Helvetica Neue"/>
          <w:color w:val="000000"/>
          <w:sz w:val="22"/>
          <w:szCs w:val="22"/>
          <w:lang w:eastAsia="ja-JP"/>
        </w:rPr>
      </w:pPr>
    </w:p>
    <w:p w14:paraId="276E227E" w14:textId="77777777" w:rsidR="00652956" w:rsidRPr="0024681B" w:rsidRDefault="00652956" w:rsidP="00652956">
      <w:pPr>
        <w:widowControl w:val="0"/>
        <w:autoSpaceDE w:val="0"/>
        <w:autoSpaceDN w:val="0"/>
        <w:adjustRightInd w:val="0"/>
        <w:rPr>
          <w:rFonts w:asciiTheme="majorHAnsi" w:hAnsiTheme="majorHAnsi" w:cs="Helvetica Neue"/>
          <w:color w:val="000000"/>
          <w:sz w:val="22"/>
          <w:szCs w:val="22"/>
          <w:lang w:eastAsia="ja-JP"/>
        </w:rPr>
      </w:pPr>
      <w:r w:rsidRPr="00372F89">
        <w:rPr>
          <w:rFonts w:asciiTheme="majorHAnsi" w:hAnsiTheme="majorHAnsi" w:cs="Helvetica Neue"/>
          <w:b/>
          <w:color w:val="009999"/>
          <w:sz w:val="22"/>
          <w:szCs w:val="22"/>
          <w:lang w:eastAsia="ja-JP"/>
        </w:rPr>
        <w:t>4 Types of Spaces where people find themselves.</w:t>
      </w:r>
      <w:r w:rsidRPr="0024681B">
        <w:rPr>
          <w:rFonts w:asciiTheme="majorHAnsi" w:hAnsiTheme="majorHAnsi" w:cs="Helvetica Neue"/>
          <w:color w:val="000000"/>
          <w:sz w:val="22"/>
          <w:szCs w:val="22"/>
          <w:lang w:eastAsia="ja-JP"/>
        </w:rPr>
        <w:t xml:space="preserve"> In all 4 spaces, we can find some sense of connection:</w:t>
      </w:r>
    </w:p>
    <w:p w14:paraId="472DFE89" w14:textId="77777777" w:rsidR="00652956" w:rsidRPr="0024681B" w:rsidRDefault="00652956" w:rsidP="00652956">
      <w:pPr>
        <w:widowControl w:val="0"/>
        <w:autoSpaceDE w:val="0"/>
        <w:autoSpaceDN w:val="0"/>
        <w:adjustRightInd w:val="0"/>
        <w:rPr>
          <w:rFonts w:asciiTheme="majorHAnsi" w:hAnsiTheme="majorHAnsi" w:cs="Helvetica Neue"/>
          <w:color w:val="000000"/>
          <w:sz w:val="22"/>
          <w:szCs w:val="22"/>
          <w:lang w:eastAsia="ja-JP"/>
        </w:rPr>
      </w:pPr>
    </w:p>
    <w:p w14:paraId="436407D2" w14:textId="4A2A02DB" w:rsidR="00652956" w:rsidRPr="00412ECC" w:rsidRDefault="00652956" w:rsidP="00412ECC">
      <w:pPr>
        <w:pStyle w:val="ListParagraph"/>
        <w:widowControl w:val="0"/>
        <w:numPr>
          <w:ilvl w:val="0"/>
          <w:numId w:val="1"/>
        </w:numPr>
        <w:autoSpaceDE w:val="0"/>
        <w:autoSpaceDN w:val="0"/>
        <w:adjustRightInd w:val="0"/>
        <w:rPr>
          <w:rFonts w:asciiTheme="majorHAnsi" w:hAnsiTheme="majorHAnsi" w:cs="Helvetica Neue"/>
          <w:color w:val="000000"/>
          <w:sz w:val="22"/>
          <w:szCs w:val="22"/>
          <w:lang w:eastAsia="ja-JP"/>
        </w:rPr>
      </w:pPr>
      <w:r w:rsidRPr="00412ECC">
        <w:rPr>
          <w:rFonts w:asciiTheme="majorHAnsi" w:hAnsiTheme="majorHAnsi" w:cs="Helvetica Neue"/>
          <w:color w:val="000000"/>
          <w:sz w:val="22"/>
          <w:szCs w:val="22"/>
          <w:lang w:eastAsia="ja-JP"/>
        </w:rPr>
        <w:t xml:space="preserve">Public </w:t>
      </w:r>
      <w:r w:rsidR="00412ECC">
        <w:rPr>
          <w:rFonts w:asciiTheme="majorHAnsi" w:hAnsiTheme="majorHAnsi" w:cs="Helvetica Neue"/>
          <w:color w:val="000000"/>
          <w:sz w:val="22"/>
          <w:szCs w:val="22"/>
          <w:lang w:eastAsia="ja-JP"/>
        </w:rPr>
        <w:t>–</w:t>
      </w:r>
      <w:r w:rsidRPr="00412ECC">
        <w:rPr>
          <w:rFonts w:asciiTheme="majorHAnsi" w:hAnsiTheme="majorHAnsi" w:cs="Helvetica Neue"/>
          <w:color w:val="000000"/>
          <w:sz w:val="22"/>
          <w:szCs w:val="22"/>
          <w:lang w:eastAsia="ja-JP"/>
        </w:rPr>
        <w:t xml:space="preserve"> Beyond 8-12 feet</w:t>
      </w:r>
      <w:r w:rsidR="00A141A2" w:rsidRPr="00412ECC">
        <w:rPr>
          <w:rFonts w:asciiTheme="majorHAnsi" w:hAnsiTheme="majorHAnsi" w:cs="Helvetica Neue"/>
          <w:color w:val="000000"/>
          <w:sz w:val="22"/>
          <w:szCs w:val="22"/>
          <w:lang w:eastAsia="ja-JP"/>
        </w:rPr>
        <w:t xml:space="preserve"> – We are strangers.</w:t>
      </w:r>
      <w:r w:rsidR="00412ECC">
        <w:rPr>
          <w:rFonts w:asciiTheme="majorHAnsi" w:hAnsiTheme="majorHAnsi" w:cs="Helvetica Neue"/>
          <w:color w:val="000000"/>
          <w:sz w:val="22"/>
          <w:szCs w:val="22"/>
          <w:lang w:eastAsia="ja-JP"/>
        </w:rPr>
        <w:br/>
      </w:r>
      <w:r w:rsidRPr="00412ECC">
        <w:rPr>
          <w:rFonts w:asciiTheme="majorHAnsi" w:hAnsiTheme="majorHAnsi" w:cs="Helvetica Neue"/>
          <w:color w:val="000000"/>
          <w:sz w:val="22"/>
          <w:szCs w:val="22"/>
          <w:lang w:eastAsia="ja-JP"/>
        </w:rPr>
        <w:t xml:space="preserve">(Shopping malls, stores, theater and sports events) </w:t>
      </w:r>
    </w:p>
    <w:p w14:paraId="6F8CD136" w14:textId="77777777" w:rsidR="00652956" w:rsidRPr="0024681B" w:rsidRDefault="00652956" w:rsidP="00652956">
      <w:pPr>
        <w:widowControl w:val="0"/>
        <w:autoSpaceDE w:val="0"/>
        <w:autoSpaceDN w:val="0"/>
        <w:adjustRightInd w:val="0"/>
        <w:rPr>
          <w:rFonts w:asciiTheme="majorHAnsi" w:hAnsiTheme="majorHAnsi" w:cs="Helvetica Neue"/>
          <w:color w:val="000000"/>
          <w:sz w:val="22"/>
          <w:szCs w:val="22"/>
          <w:lang w:eastAsia="ja-JP"/>
        </w:rPr>
      </w:pPr>
    </w:p>
    <w:p w14:paraId="0D92C43F" w14:textId="057FBB26" w:rsidR="00652956" w:rsidRPr="00412ECC" w:rsidRDefault="00652956" w:rsidP="00652956">
      <w:pPr>
        <w:pStyle w:val="ListParagraph"/>
        <w:widowControl w:val="0"/>
        <w:numPr>
          <w:ilvl w:val="0"/>
          <w:numId w:val="1"/>
        </w:numPr>
        <w:autoSpaceDE w:val="0"/>
        <w:autoSpaceDN w:val="0"/>
        <w:adjustRightInd w:val="0"/>
        <w:rPr>
          <w:rFonts w:asciiTheme="majorHAnsi" w:hAnsiTheme="majorHAnsi" w:cs="Helvetica Neue"/>
          <w:color w:val="000000"/>
          <w:sz w:val="22"/>
          <w:szCs w:val="22"/>
          <w:lang w:eastAsia="ja-JP"/>
        </w:rPr>
      </w:pPr>
      <w:r w:rsidRPr="00412ECC">
        <w:rPr>
          <w:rFonts w:asciiTheme="majorHAnsi" w:hAnsiTheme="majorHAnsi" w:cs="Helvetica Neue"/>
          <w:color w:val="000000"/>
          <w:sz w:val="22"/>
          <w:szCs w:val="22"/>
          <w:lang w:eastAsia="ja-JP"/>
        </w:rPr>
        <w:t xml:space="preserve">Social </w:t>
      </w:r>
      <w:r w:rsidR="00412ECC">
        <w:rPr>
          <w:rFonts w:asciiTheme="majorHAnsi" w:hAnsiTheme="majorHAnsi" w:cs="Helvetica Neue"/>
          <w:color w:val="000000"/>
          <w:sz w:val="22"/>
          <w:szCs w:val="22"/>
          <w:lang w:eastAsia="ja-JP"/>
        </w:rPr>
        <w:t>–</w:t>
      </w:r>
      <w:r w:rsidRPr="00412ECC">
        <w:rPr>
          <w:rFonts w:asciiTheme="majorHAnsi" w:hAnsiTheme="majorHAnsi" w:cs="Helvetica Neue"/>
          <w:color w:val="000000"/>
          <w:sz w:val="22"/>
          <w:szCs w:val="22"/>
          <w:lang w:eastAsia="ja-JP"/>
        </w:rPr>
        <w:t xml:space="preserve"> 4-12 feet</w:t>
      </w:r>
      <w:r w:rsidR="00A141A2" w:rsidRPr="00412ECC">
        <w:rPr>
          <w:rFonts w:asciiTheme="majorHAnsi" w:hAnsiTheme="majorHAnsi" w:cs="Helvetica Neue"/>
          <w:color w:val="000000"/>
          <w:sz w:val="22"/>
          <w:szCs w:val="22"/>
          <w:lang w:eastAsia="ja-JP"/>
        </w:rPr>
        <w:t xml:space="preserve"> – A high number of acquaintances, maybe some neighbors.</w:t>
      </w:r>
      <w:r w:rsidR="00412ECC">
        <w:rPr>
          <w:rFonts w:asciiTheme="majorHAnsi" w:hAnsiTheme="majorHAnsi" w:cs="Helvetica Neue"/>
          <w:color w:val="000000"/>
          <w:sz w:val="22"/>
          <w:szCs w:val="22"/>
          <w:lang w:eastAsia="ja-JP"/>
        </w:rPr>
        <w:br/>
      </w:r>
      <w:r w:rsidRPr="00412ECC">
        <w:rPr>
          <w:rFonts w:asciiTheme="majorHAnsi" w:hAnsiTheme="majorHAnsi" w:cs="Helvetica Neue"/>
          <w:color w:val="000000"/>
          <w:sz w:val="22"/>
          <w:szCs w:val="22"/>
          <w:lang w:eastAsia="ja-JP"/>
        </w:rPr>
        <w:t>(Parties, receptions, even church worship services)</w:t>
      </w:r>
    </w:p>
    <w:p w14:paraId="527F64E0" w14:textId="77777777" w:rsidR="00652956" w:rsidRPr="0024681B" w:rsidRDefault="00652956" w:rsidP="00652956">
      <w:pPr>
        <w:widowControl w:val="0"/>
        <w:autoSpaceDE w:val="0"/>
        <w:autoSpaceDN w:val="0"/>
        <w:adjustRightInd w:val="0"/>
        <w:rPr>
          <w:rFonts w:asciiTheme="majorHAnsi" w:hAnsiTheme="majorHAnsi" w:cs="Helvetica Neue"/>
          <w:color w:val="000000"/>
          <w:sz w:val="22"/>
          <w:szCs w:val="22"/>
          <w:lang w:eastAsia="ja-JP"/>
        </w:rPr>
      </w:pPr>
    </w:p>
    <w:p w14:paraId="4E5FAAA2" w14:textId="6ECDC4D9" w:rsidR="00652956" w:rsidRPr="00C6537A" w:rsidRDefault="00652956" w:rsidP="00652956">
      <w:pPr>
        <w:pStyle w:val="ListParagraph"/>
        <w:widowControl w:val="0"/>
        <w:numPr>
          <w:ilvl w:val="0"/>
          <w:numId w:val="1"/>
        </w:numPr>
        <w:autoSpaceDE w:val="0"/>
        <w:autoSpaceDN w:val="0"/>
        <w:adjustRightInd w:val="0"/>
        <w:rPr>
          <w:rFonts w:asciiTheme="majorHAnsi" w:hAnsiTheme="majorHAnsi" w:cs="Helvetica Neue"/>
          <w:color w:val="000000"/>
          <w:sz w:val="22"/>
          <w:szCs w:val="22"/>
          <w:lang w:eastAsia="ja-JP"/>
        </w:rPr>
      </w:pPr>
      <w:r w:rsidRPr="00412ECC">
        <w:rPr>
          <w:rFonts w:asciiTheme="majorHAnsi" w:hAnsiTheme="majorHAnsi" w:cs="Helvetica Neue"/>
          <w:color w:val="000000"/>
          <w:sz w:val="22"/>
          <w:szCs w:val="22"/>
          <w:lang w:eastAsia="ja-JP"/>
        </w:rPr>
        <w:t xml:space="preserve">Personal </w:t>
      </w:r>
      <w:r w:rsidR="00412ECC">
        <w:rPr>
          <w:rFonts w:asciiTheme="majorHAnsi" w:hAnsiTheme="majorHAnsi" w:cs="Helvetica Neue"/>
          <w:color w:val="000000"/>
          <w:sz w:val="22"/>
          <w:szCs w:val="22"/>
          <w:lang w:eastAsia="ja-JP"/>
        </w:rPr>
        <w:t>–</w:t>
      </w:r>
      <w:r w:rsidRPr="00412ECC">
        <w:rPr>
          <w:rFonts w:asciiTheme="majorHAnsi" w:hAnsiTheme="majorHAnsi" w:cs="Helvetica Neue"/>
          <w:color w:val="000000"/>
          <w:sz w:val="22"/>
          <w:szCs w:val="22"/>
          <w:lang w:eastAsia="ja-JP"/>
        </w:rPr>
        <w:t xml:space="preserve"> 18</w:t>
      </w:r>
      <w:r w:rsidR="00C6537A">
        <w:rPr>
          <w:rFonts w:asciiTheme="majorHAnsi" w:hAnsiTheme="majorHAnsi" w:cs="Helvetica Neue"/>
          <w:color w:val="000000"/>
          <w:sz w:val="22"/>
          <w:szCs w:val="22"/>
          <w:lang w:eastAsia="ja-JP"/>
        </w:rPr>
        <w:t xml:space="preserve"> </w:t>
      </w:r>
      <w:r w:rsidRPr="00412ECC">
        <w:rPr>
          <w:rFonts w:asciiTheme="majorHAnsi" w:hAnsiTheme="majorHAnsi" w:cs="Helvetica Neue"/>
          <w:color w:val="000000"/>
          <w:sz w:val="22"/>
          <w:szCs w:val="22"/>
          <w:lang w:eastAsia="ja-JP"/>
        </w:rPr>
        <w:t>i</w:t>
      </w:r>
      <w:r w:rsidR="00C6537A">
        <w:rPr>
          <w:rFonts w:asciiTheme="majorHAnsi" w:hAnsiTheme="majorHAnsi" w:cs="Helvetica Neue"/>
          <w:color w:val="000000"/>
          <w:sz w:val="22"/>
          <w:szCs w:val="22"/>
          <w:lang w:eastAsia="ja-JP"/>
        </w:rPr>
        <w:t>nches</w:t>
      </w:r>
      <w:r w:rsidRPr="00412ECC">
        <w:rPr>
          <w:rFonts w:asciiTheme="majorHAnsi" w:hAnsiTheme="majorHAnsi" w:cs="Helvetica Neue"/>
          <w:color w:val="000000"/>
          <w:sz w:val="22"/>
          <w:szCs w:val="22"/>
          <w:lang w:eastAsia="ja-JP"/>
        </w:rPr>
        <w:t xml:space="preserve"> - 4 feet</w:t>
      </w:r>
      <w:r w:rsidR="00A141A2" w:rsidRPr="00412ECC">
        <w:rPr>
          <w:rFonts w:asciiTheme="majorHAnsi" w:hAnsiTheme="majorHAnsi" w:cs="Helvetica Neue"/>
          <w:color w:val="000000"/>
          <w:sz w:val="22"/>
          <w:szCs w:val="22"/>
          <w:lang w:eastAsia="ja-JP"/>
        </w:rPr>
        <w:t xml:space="preserve"> – We hope to be friends.</w:t>
      </w:r>
      <w:r w:rsidR="00C6537A">
        <w:rPr>
          <w:rFonts w:asciiTheme="majorHAnsi" w:hAnsiTheme="majorHAnsi" w:cs="Helvetica Neue"/>
          <w:color w:val="000000"/>
          <w:sz w:val="22"/>
          <w:szCs w:val="22"/>
          <w:lang w:eastAsia="ja-JP"/>
        </w:rPr>
        <w:br/>
      </w:r>
      <w:r w:rsidRPr="00C6537A">
        <w:rPr>
          <w:rFonts w:asciiTheme="majorHAnsi" w:hAnsiTheme="majorHAnsi" w:cs="Helvetica Neue"/>
          <w:color w:val="000000"/>
          <w:sz w:val="22"/>
          <w:szCs w:val="22"/>
          <w:lang w:eastAsia="ja-JP"/>
        </w:rPr>
        <w:t>(Small group gatherings</w:t>
      </w:r>
      <w:r w:rsidR="003B48C7" w:rsidRPr="00C6537A">
        <w:rPr>
          <w:rFonts w:asciiTheme="majorHAnsi" w:hAnsiTheme="majorHAnsi" w:cs="Helvetica Neue"/>
          <w:color w:val="000000"/>
          <w:sz w:val="22"/>
          <w:szCs w:val="22"/>
          <w:lang w:eastAsia="ja-JP"/>
        </w:rPr>
        <w:t>, teams, clubs</w:t>
      </w:r>
      <w:r w:rsidRPr="00C6537A">
        <w:rPr>
          <w:rFonts w:asciiTheme="majorHAnsi" w:hAnsiTheme="majorHAnsi" w:cs="Helvetica Neue"/>
          <w:color w:val="000000"/>
          <w:sz w:val="22"/>
          <w:szCs w:val="22"/>
          <w:lang w:eastAsia="ja-JP"/>
        </w:rPr>
        <w:t>)</w:t>
      </w:r>
    </w:p>
    <w:p w14:paraId="4721EF47" w14:textId="77777777" w:rsidR="00652956" w:rsidRPr="0024681B" w:rsidRDefault="00652956" w:rsidP="00652956">
      <w:pPr>
        <w:widowControl w:val="0"/>
        <w:autoSpaceDE w:val="0"/>
        <w:autoSpaceDN w:val="0"/>
        <w:adjustRightInd w:val="0"/>
        <w:rPr>
          <w:rFonts w:asciiTheme="majorHAnsi" w:hAnsiTheme="majorHAnsi" w:cs="Helvetica Neue"/>
          <w:color w:val="000000"/>
          <w:sz w:val="22"/>
          <w:szCs w:val="22"/>
          <w:lang w:eastAsia="ja-JP"/>
        </w:rPr>
      </w:pPr>
    </w:p>
    <w:p w14:paraId="2910B47B" w14:textId="7288BBD4" w:rsidR="00652956" w:rsidRPr="00EB0273" w:rsidRDefault="00652956" w:rsidP="00652956">
      <w:pPr>
        <w:pStyle w:val="ListParagraph"/>
        <w:widowControl w:val="0"/>
        <w:numPr>
          <w:ilvl w:val="0"/>
          <w:numId w:val="1"/>
        </w:numPr>
        <w:autoSpaceDE w:val="0"/>
        <w:autoSpaceDN w:val="0"/>
        <w:adjustRightInd w:val="0"/>
        <w:rPr>
          <w:rFonts w:asciiTheme="majorHAnsi" w:hAnsiTheme="majorHAnsi" w:cs="Helvetica Neue"/>
          <w:color w:val="000000"/>
          <w:sz w:val="22"/>
          <w:szCs w:val="22"/>
          <w:lang w:eastAsia="ja-JP"/>
        </w:rPr>
      </w:pPr>
      <w:r w:rsidRPr="00C6537A">
        <w:rPr>
          <w:rFonts w:asciiTheme="majorHAnsi" w:hAnsiTheme="majorHAnsi" w:cs="Helvetica Neue"/>
          <w:color w:val="000000"/>
          <w:sz w:val="22"/>
          <w:szCs w:val="22"/>
          <w:lang w:eastAsia="ja-JP"/>
        </w:rPr>
        <w:t>Intimate – 1-18</w:t>
      </w:r>
      <w:r w:rsidR="00C6537A">
        <w:rPr>
          <w:rFonts w:asciiTheme="majorHAnsi" w:hAnsiTheme="majorHAnsi" w:cs="Helvetica Neue"/>
          <w:color w:val="000000"/>
          <w:sz w:val="22"/>
          <w:szCs w:val="22"/>
          <w:lang w:eastAsia="ja-JP"/>
        </w:rPr>
        <w:t xml:space="preserve"> </w:t>
      </w:r>
      <w:r w:rsidRPr="00C6537A">
        <w:rPr>
          <w:rFonts w:asciiTheme="majorHAnsi" w:hAnsiTheme="majorHAnsi" w:cs="Helvetica Neue"/>
          <w:color w:val="000000"/>
          <w:sz w:val="22"/>
          <w:szCs w:val="22"/>
          <w:lang w:eastAsia="ja-JP"/>
        </w:rPr>
        <w:t>inches</w:t>
      </w:r>
      <w:r w:rsidR="00A141A2" w:rsidRPr="00C6537A">
        <w:rPr>
          <w:rFonts w:asciiTheme="majorHAnsi" w:hAnsiTheme="majorHAnsi" w:cs="Helvetica Neue"/>
          <w:color w:val="000000"/>
          <w:sz w:val="22"/>
          <w:szCs w:val="22"/>
          <w:lang w:eastAsia="ja-JP"/>
        </w:rPr>
        <w:t xml:space="preserve"> – Core life-sharing/forming relationships</w:t>
      </w:r>
      <w:r w:rsidR="00EB0273">
        <w:rPr>
          <w:rFonts w:asciiTheme="majorHAnsi" w:hAnsiTheme="majorHAnsi" w:cs="Helvetica Neue"/>
          <w:color w:val="000000"/>
          <w:sz w:val="22"/>
          <w:szCs w:val="22"/>
          <w:lang w:eastAsia="ja-JP"/>
        </w:rPr>
        <w:br/>
      </w:r>
      <w:r w:rsidRPr="00EB0273">
        <w:rPr>
          <w:rFonts w:asciiTheme="majorHAnsi" w:hAnsiTheme="majorHAnsi" w:cs="Helvetica Neue"/>
          <w:color w:val="000000"/>
          <w:sz w:val="22"/>
          <w:szCs w:val="22"/>
          <w:lang w:eastAsia="ja-JP"/>
        </w:rPr>
        <w:t>(Close friendships and family, spouses, significant others, children)</w:t>
      </w:r>
    </w:p>
    <w:p w14:paraId="00E89333" w14:textId="312F2EE2" w:rsidR="00A141A2" w:rsidRPr="0024681B" w:rsidRDefault="00A141A2" w:rsidP="00652956">
      <w:pPr>
        <w:widowControl w:val="0"/>
        <w:autoSpaceDE w:val="0"/>
        <w:autoSpaceDN w:val="0"/>
        <w:adjustRightInd w:val="0"/>
        <w:rPr>
          <w:rFonts w:asciiTheme="majorHAnsi" w:hAnsiTheme="majorHAnsi" w:cs="Helvetica Neue"/>
          <w:color w:val="000000"/>
          <w:sz w:val="22"/>
          <w:szCs w:val="22"/>
          <w:lang w:eastAsia="ja-JP"/>
        </w:rPr>
      </w:pPr>
    </w:p>
    <w:p w14:paraId="7563CE10" w14:textId="7A266AF1" w:rsidR="00A141A2" w:rsidRPr="0024681B" w:rsidRDefault="005832C0" w:rsidP="00652956">
      <w:pPr>
        <w:widowControl w:val="0"/>
        <w:autoSpaceDE w:val="0"/>
        <w:autoSpaceDN w:val="0"/>
        <w:adjustRightInd w:val="0"/>
        <w:rPr>
          <w:rFonts w:asciiTheme="majorHAnsi" w:hAnsiTheme="majorHAnsi" w:cs="Helvetica Neue"/>
          <w:color w:val="000000"/>
          <w:sz w:val="22"/>
          <w:szCs w:val="22"/>
          <w:lang w:eastAsia="ja-JP"/>
        </w:rPr>
      </w:pPr>
      <w:r w:rsidRPr="0024681B">
        <w:rPr>
          <w:rFonts w:asciiTheme="majorHAnsi" w:hAnsiTheme="majorHAnsi" w:cs="Helvetica Neue"/>
          <w:noProof/>
          <w:color w:val="000000"/>
          <w:sz w:val="22"/>
          <w:szCs w:val="22"/>
        </w:rPr>
        <mc:AlternateContent>
          <mc:Choice Requires="wps">
            <w:drawing>
              <wp:anchor distT="0" distB="0" distL="114300" distR="114300" simplePos="0" relativeHeight="251659264" behindDoc="0" locked="0" layoutInCell="1" allowOverlap="1" wp14:anchorId="4A521CD5" wp14:editId="4E7ADEC4">
                <wp:simplePos x="0" y="0"/>
                <wp:positionH relativeFrom="column">
                  <wp:posOffset>3009900</wp:posOffset>
                </wp:positionH>
                <wp:positionV relativeFrom="paragraph">
                  <wp:posOffset>42545</wp:posOffset>
                </wp:positionV>
                <wp:extent cx="2886075" cy="1685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886075" cy="16859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BC38A" w14:textId="77777777" w:rsidR="003B48C7" w:rsidRPr="00EA718C" w:rsidRDefault="003B48C7" w:rsidP="003B48C7">
                            <w:pPr>
                              <w:jc w:val="center"/>
                              <w:rPr>
                                <w:rFonts w:asciiTheme="majorHAnsi" w:hAnsiTheme="majorHAnsi"/>
                                <w:b/>
                                <w:sz w:val="22"/>
                                <w:szCs w:val="22"/>
                              </w:rPr>
                            </w:pPr>
                            <w:r w:rsidRPr="00EA718C">
                              <w:rPr>
                                <w:rFonts w:asciiTheme="majorHAnsi" w:hAnsiTheme="majorHAnsi"/>
                                <w:b/>
                                <w:sz w:val="22"/>
                                <w:szCs w:val="22"/>
                              </w:rPr>
                              <w:t>Connecting in all Four Spaces</w:t>
                            </w:r>
                          </w:p>
                          <w:p w14:paraId="00894F9E" w14:textId="77777777" w:rsidR="003B48C7" w:rsidRPr="00EA718C" w:rsidRDefault="003B48C7" w:rsidP="003B48C7">
                            <w:pPr>
                              <w:jc w:val="center"/>
                              <w:rPr>
                                <w:rFonts w:asciiTheme="majorHAnsi" w:hAnsiTheme="majorHAnsi"/>
                                <w:sz w:val="12"/>
                                <w:szCs w:val="12"/>
                              </w:rPr>
                            </w:pPr>
                          </w:p>
                          <w:p w14:paraId="2EC002A4" w14:textId="77777777" w:rsidR="003B48C7" w:rsidRPr="00A3237E" w:rsidRDefault="003B48C7">
                            <w:pPr>
                              <w:rPr>
                                <w:rFonts w:asciiTheme="majorHAnsi" w:hAnsiTheme="majorHAnsi"/>
                                <w:sz w:val="22"/>
                                <w:szCs w:val="22"/>
                              </w:rPr>
                            </w:pPr>
                            <w:r w:rsidRPr="00A3237E">
                              <w:rPr>
                                <w:rFonts w:asciiTheme="majorHAnsi" w:hAnsiTheme="majorHAnsi"/>
                                <w:sz w:val="22"/>
                                <w:szCs w:val="22"/>
                              </w:rPr>
                              <w:t xml:space="preserve">When people share stories about how they connect with others in significant ways, </w:t>
                            </w:r>
                          </w:p>
                          <w:p w14:paraId="173227CC" w14:textId="77777777" w:rsidR="003B48C7" w:rsidRPr="00A3237E" w:rsidRDefault="003B48C7">
                            <w:pPr>
                              <w:rPr>
                                <w:rFonts w:asciiTheme="majorHAnsi" w:hAnsiTheme="majorHAnsi"/>
                                <w:sz w:val="22"/>
                                <w:szCs w:val="22"/>
                              </w:rPr>
                            </w:pPr>
                            <w:r w:rsidRPr="00A3237E">
                              <w:rPr>
                                <w:rFonts w:asciiTheme="majorHAnsi" w:hAnsiTheme="majorHAnsi"/>
                                <w:sz w:val="22"/>
                                <w:szCs w:val="22"/>
                              </w:rPr>
                              <w:t>they reveal that:</w:t>
                            </w:r>
                          </w:p>
                          <w:p w14:paraId="7A2D7065" w14:textId="77777777" w:rsidR="003B48C7" w:rsidRPr="00EA718C" w:rsidRDefault="003B48C7">
                            <w:pPr>
                              <w:rPr>
                                <w:rFonts w:asciiTheme="majorHAnsi" w:hAnsiTheme="majorHAnsi"/>
                                <w:sz w:val="12"/>
                                <w:szCs w:val="12"/>
                              </w:rPr>
                            </w:pPr>
                          </w:p>
                          <w:p w14:paraId="3C3DCC7D" w14:textId="77777777" w:rsidR="003B48C7" w:rsidRPr="00A3237E" w:rsidRDefault="003B48C7">
                            <w:pPr>
                              <w:rPr>
                                <w:rFonts w:asciiTheme="majorHAnsi" w:hAnsiTheme="majorHAnsi"/>
                                <w:sz w:val="22"/>
                                <w:szCs w:val="22"/>
                              </w:rPr>
                            </w:pPr>
                            <w:r w:rsidRPr="00A3237E">
                              <w:rPr>
                                <w:rFonts w:asciiTheme="majorHAnsi" w:hAnsiTheme="majorHAnsi"/>
                                <w:sz w:val="22"/>
                                <w:szCs w:val="22"/>
                              </w:rPr>
                              <w:t>- They want help with their lives</w:t>
                            </w:r>
                          </w:p>
                          <w:p w14:paraId="29DAA7F6" w14:textId="77777777" w:rsidR="003B48C7" w:rsidRPr="00A3237E" w:rsidRDefault="003B48C7">
                            <w:pPr>
                              <w:rPr>
                                <w:rFonts w:asciiTheme="majorHAnsi" w:hAnsiTheme="majorHAnsi"/>
                                <w:sz w:val="22"/>
                                <w:szCs w:val="22"/>
                              </w:rPr>
                            </w:pPr>
                            <w:r w:rsidRPr="00A3237E">
                              <w:rPr>
                                <w:rFonts w:asciiTheme="majorHAnsi" w:hAnsiTheme="majorHAnsi"/>
                                <w:sz w:val="22"/>
                                <w:szCs w:val="22"/>
                              </w:rPr>
                              <w:t xml:space="preserve">- They have a deep longing to belong, </w:t>
                            </w:r>
                          </w:p>
                          <w:p w14:paraId="446A45F5" w14:textId="77777777" w:rsidR="003B48C7" w:rsidRPr="00A3237E" w:rsidRDefault="003B48C7">
                            <w:pPr>
                              <w:rPr>
                                <w:rFonts w:asciiTheme="majorHAnsi" w:hAnsiTheme="majorHAnsi"/>
                                <w:sz w:val="22"/>
                                <w:szCs w:val="22"/>
                              </w:rPr>
                            </w:pPr>
                            <w:r w:rsidRPr="00A3237E">
                              <w:rPr>
                                <w:rFonts w:asciiTheme="majorHAnsi" w:hAnsiTheme="majorHAnsi"/>
                                <w:sz w:val="22"/>
                                <w:szCs w:val="22"/>
                              </w:rPr>
                              <w:t xml:space="preserve">- They seek to connect in spontaneous and   </w:t>
                            </w:r>
                          </w:p>
                          <w:p w14:paraId="3C0AADAF" w14:textId="77777777" w:rsidR="003B48C7" w:rsidRPr="00A3237E" w:rsidRDefault="003B48C7">
                            <w:pPr>
                              <w:rPr>
                                <w:rFonts w:asciiTheme="majorHAnsi" w:hAnsiTheme="majorHAnsi"/>
                                <w:sz w:val="22"/>
                                <w:szCs w:val="22"/>
                              </w:rPr>
                            </w:pPr>
                            <w:r w:rsidRPr="00A3237E">
                              <w:rPr>
                                <w:rFonts w:asciiTheme="majorHAnsi" w:hAnsiTheme="majorHAnsi"/>
                                <w:sz w:val="22"/>
                                <w:szCs w:val="22"/>
                              </w:rPr>
                              <w:t xml:space="preserve">  healthy ways.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21CD5" id="_x0000_t202" coordsize="21600,21600" o:spt="202" path="m,l,21600r21600,l21600,xe">
                <v:stroke joinstyle="miter"/>
                <v:path gradientshapeok="t" o:connecttype="rect"/>
              </v:shapetype>
              <v:shape id="Text Box 2" o:spid="_x0000_s1026" type="#_x0000_t202" style="position:absolute;margin-left:237pt;margin-top:3.35pt;width:227.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" filled="f" strokecolor="black [3213]">
                <v:textbox>
                  <w:txbxContent>
                    <w:p w14:paraId="27FBC38A" w14:textId="77777777" w:rsidR="003B48C7" w:rsidRPr="00EA718C" w:rsidRDefault="003B48C7" w:rsidP="003B48C7">
                      <w:pPr>
                        <w:jc w:val="center"/>
                        <w:rPr>
                          <w:rFonts w:asciiTheme="majorHAnsi" w:hAnsiTheme="majorHAnsi"/>
                          <w:b/>
                          <w:sz w:val="22"/>
                          <w:szCs w:val="22"/>
                        </w:rPr>
                      </w:pPr>
                      <w:r w:rsidRPr="00EA718C">
                        <w:rPr>
                          <w:rFonts w:asciiTheme="majorHAnsi" w:hAnsiTheme="majorHAnsi"/>
                          <w:b/>
                          <w:sz w:val="22"/>
                          <w:szCs w:val="22"/>
                        </w:rPr>
                        <w:t>Connecting in all Four Spaces</w:t>
                      </w:r>
                    </w:p>
                    <w:p w14:paraId="00894F9E" w14:textId="77777777" w:rsidR="003B48C7" w:rsidRPr="00EA718C" w:rsidRDefault="003B48C7" w:rsidP="003B48C7">
                      <w:pPr>
                        <w:jc w:val="center"/>
                        <w:rPr>
                          <w:rFonts w:asciiTheme="majorHAnsi" w:hAnsiTheme="majorHAnsi"/>
                          <w:sz w:val="12"/>
                          <w:szCs w:val="12"/>
                        </w:rPr>
                      </w:pPr>
                    </w:p>
                    <w:p w14:paraId="2EC002A4" w14:textId="77777777" w:rsidR="003B48C7" w:rsidRPr="00A3237E" w:rsidRDefault="003B48C7">
                      <w:pPr>
                        <w:rPr>
                          <w:rFonts w:asciiTheme="majorHAnsi" w:hAnsiTheme="majorHAnsi"/>
                          <w:sz w:val="22"/>
                          <w:szCs w:val="22"/>
                        </w:rPr>
                      </w:pPr>
                      <w:r w:rsidRPr="00A3237E">
                        <w:rPr>
                          <w:rFonts w:asciiTheme="majorHAnsi" w:hAnsiTheme="majorHAnsi"/>
                          <w:sz w:val="22"/>
                          <w:szCs w:val="22"/>
                        </w:rPr>
                        <w:t xml:space="preserve">When people share stories about how they connect with others in significant ways, </w:t>
                      </w:r>
                    </w:p>
                    <w:p w14:paraId="173227CC" w14:textId="77777777" w:rsidR="003B48C7" w:rsidRPr="00A3237E" w:rsidRDefault="003B48C7">
                      <w:pPr>
                        <w:rPr>
                          <w:rFonts w:asciiTheme="majorHAnsi" w:hAnsiTheme="majorHAnsi"/>
                          <w:sz w:val="22"/>
                          <w:szCs w:val="22"/>
                        </w:rPr>
                      </w:pPr>
                      <w:r w:rsidRPr="00A3237E">
                        <w:rPr>
                          <w:rFonts w:asciiTheme="majorHAnsi" w:hAnsiTheme="majorHAnsi"/>
                          <w:sz w:val="22"/>
                          <w:szCs w:val="22"/>
                        </w:rPr>
                        <w:t>they reveal that:</w:t>
                      </w:r>
                    </w:p>
                    <w:p w14:paraId="7A2D7065" w14:textId="77777777" w:rsidR="003B48C7" w:rsidRPr="00EA718C" w:rsidRDefault="003B48C7">
                      <w:pPr>
                        <w:rPr>
                          <w:rFonts w:asciiTheme="majorHAnsi" w:hAnsiTheme="majorHAnsi"/>
                          <w:sz w:val="12"/>
                          <w:szCs w:val="12"/>
                        </w:rPr>
                      </w:pPr>
                    </w:p>
                    <w:p w14:paraId="3C3DCC7D" w14:textId="77777777" w:rsidR="003B48C7" w:rsidRPr="00A3237E" w:rsidRDefault="003B48C7">
                      <w:pPr>
                        <w:rPr>
                          <w:rFonts w:asciiTheme="majorHAnsi" w:hAnsiTheme="majorHAnsi"/>
                          <w:sz w:val="22"/>
                          <w:szCs w:val="22"/>
                        </w:rPr>
                      </w:pPr>
                      <w:r w:rsidRPr="00A3237E">
                        <w:rPr>
                          <w:rFonts w:asciiTheme="majorHAnsi" w:hAnsiTheme="majorHAnsi"/>
                          <w:sz w:val="22"/>
                          <w:szCs w:val="22"/>
                        </w:rPr>
                        <w:t>- They want help with their lives</w:t>
                      </w:r>
                    </w:p>
                    <w:p w14:paraId="29DAA7F6" w14:textId="77777777" w:rsidR="003B48C7" w:rsidRPr="00A3237E" w:rsidRDefault="003B48C7">
                      <w:pPr>
                        <w:rPr>
                          <w:rFonts w:asciiTheme="majorHAnsi" w:hAnsiTheme="majorHAnsi"/>
                          <w:sz w:val="22"/>
                          <w:szCs w:val="22"/>
                        </w:rPr>
                      </w:pPr>
                      <w:r w:rsidRPr="00A3237E">
                        <w:rPr>
                          <w:rFonts w:asciiTheme="majorHAnsi" w:hAnsiTheme="majorHAnsi"/>
                          <w:sz w:val="22"/>
                          <w:szCs w:val="22"/>
                        </w:rPr>
                        <w:t xml:space="preserve">- They have a deep longing to belong, </w:t>
                      </w:r>
                    </w:p>
                    <w:p w14:paraId="446A45F5" w14:textId="77777777" w:rsidR="003B48C7" w:rsidRPr="00A3237E" w:rsidRDefault="003B48C7">
                      <w:pPr>
                        <w:rPr>
                          <w:rFonts w:asciiTheme="majorHAnsi" w:hAnsiTheme="majorHAnsi"/>
                          <w:sz w:val="22"/>
                          <w:szCs w:val="22"/>
                        </w:rPr>
                      </w:pPr>
                      <w:r w:rsidRPr="00A3237E">
                        <w:rPr>
                          <w:rFonts w:asciiTheme="majorHAnsi" w:hAnsiTheme="majorHAnsi"/>
                          <w:sz w:val="22"/>
                          <w:szCs w:val="22"/>
                        </w:rPr>
                        <w:t xml:space="preserve">- They seek to connect in spontaneous and   </w:t>
                      </w:r>
                    </w:p>
                    <w:p w14:paraId="3C0AADAF" w14:textId="77777777" w:rsidR="003B48C7" w:rsidRPr="00A3237E" w:rsidRDefault="003B48C7">
                      <w:pPr>
                        <w:rPr>
                          <w:rFonts w:asciiTheme="majorHAnsi" w:hAnsiTheme="majorHAnsi"/>
                          <w:sz w:val="22"/>
                          <w:szCs w:val="22"/>
                        </w:rPr>
                      </w:pPr>
                      <w:r w:rsidRPr="00A3237E">
                        <w:rPr>
                          <w:rFonts w:asciiTheme="majorHAnsi" w:hAnsiTheme="majorHAnsi"/>
                          <w:sz w:val="22"/>
                          <w:szCs w:val="22"/>
                        </w:rPr>
                        <w:t xml:space="preserve">  healthy ways. </w:t>
                      </w:r>
                    </w:p>
                  </w:txbxContent>
                </v:textbox>
              </v:shape>
            </w:pict>
          </mc:Fallback>
        </mc:AlternateContent>
      </w:r>
      <w:r w:rsidRPr="0024681B">
        <w:rPr>
          <w:rFonts w:asciiTheme="majorHAnsi" w:hAnsiTheme="majorHAnsi" w:cs="Helvetica Neue"/>
          <w:noProof/>
          <w:color w:val="000000"/>
          <w:sz w:val="22"/>
          <w:szCs w:val="22"/>
        </w:rPr>
        <w:drawing>
          <wp:anchor distT="0" distB="0" distL="114300" distR="114300" simplePos="0" relativeHeight="251660288" behindDoc="0" locked="0" layoutInCell="1" allowOverlap="1" wp14:anchorId="7AACBAAE" wp14:editId="1517648D">
            <wp:simplePos x="0" y="0"/>
            <wp:positionH relativeFrom="column">
              <wp:posOffset>0</wp:posOffset>
            </wp:positionH>
            <wp:positionV relativeFrom="paragraph">
              <wp:posOffset>42545</wp:posOffset>
            </wp:positionV>
            <wp:extent cx="2794635" cy="1685925"/>
            <wp:effectExtent l="0" t="0" r="571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10E5210C" w14:textId="093A6BAD" w:rsidR="00A141A2" w:rsidRDefault="00A141A2" w:rsidP="00652956">
      <w:pPr>
        <w:widowControl w:val="0"/>
        <w:autoSpaceDE w:val="0"/>
        <w:autoSpaceDN w:val="0"/>
        <w:adjustRightInd w:val="0"/>
        <w:rPr>
          <w:rFonts w:asciiTheme="majorHAnsi" w:hAnsiTheme="majorHAnsi" w:cs="Helvetica Neue"/>
          <w:color w:val="000000"/>
          <w:sz w:val="22"/>
          <w:szCs w:val="22"/>
          <w:lang w:eastAsia="ja-JP"/>
        </w:rPr>
      </w:pPr>
    </w:p>
    <w:p w14:paraId="4C2A9559" w14:textId="43A3D765" w:rsidR="00A3237E" w:rsidRDefault="00A3237E" w:rsidP="00652956">
      <w:pPr>
        <w:widowControl w:val="0"/>
        <w:autoSpaceDE w:val="0"/>
        <w:autoSpaceDN w:val="0"/>
        <w:adjustRightInd w:val="0"/>
        <w:rPr>
          <w:rFonts w:asciiTheme="majorHAnsi" w:hAnsiTheme="majorHAnsi" w:cs="Helvetica Neue"/>
          <w:color w:val="000000"/>
          <w:sz w:val="22"/>
          <w:szCs w:val="22"/>
          <w:lang w:eastAsia="ja-JP"/>
        </w:rPr>
      </w:pPr>
    </w:p>
    <w:p w14:paraId="789B1104" w14:textId="21513DBC" w:rsidR="00A3237E" w:rsidRDefault="00A3237E" w:rsidP="00652956">
      <w:pPr>
        <w:widowControl w:val="0"/>
        <w:autoSpaceDE w:val="0"/>
        <w:autoSpaceDN w:val="0"/>
        <w:adjustRightInd w:val="0"/>
        <w:rPr>
          <w:rFonts w:asciiTheme="majorHAnsi" w:hAnsiTheme="majorHAnsi" w:cs="Helvetica Neue"/>
          <w:color w:val="000000"/>
          <w:sz w:val="22"/>
          <w:szCs w:val="22"/>
          <w:lang w:eastAsia="ja-JP"/>
        </w:rPr>
      </w:pPr>
    </w:p>
    <w:p w14:paraId="4C3199C8" w14:textId="43547070" w:rsidR="00A3237E" w:rsidRDefault="00A3237E" w:rsidP="00652956">
      <w:pPr>
        <w:widowControl w:val="0"/>
        <w:autoSpaceDE w:val="0"/>
        <w:autoSpaceDN w:val="0"/>
        <w:adjustRightInd w:val="0"/>
        <w:rPr>
          <w:rFonts w:asciiTheme="majorHAnsi" w:hAnsiTheme="majorHAnsi" w:cs="Helvetica Neue"/>
          <w:color w:val="000000"/>
          <w:sz w:val="22"/>
          <w:szCs w:val="22"/>
          <w:lang w:eastAsia="ja-JP"/>
        </w:rPr>
      </w:pPr>
    </w:p>
    <w:p w14:paraId="6FF0A014" w14:textId="7D3A0B89" w:rsidR="00A3237E" w:rsidRDefault="00A3237E" w:rsidP="00652956">
      <w:pPr>
        <w:widowControl w:val="0"/>
        <w:autoSpaceDE w:val="0"/>
        <w:autoSpaceDN w:val="0"/>
        <w:adjustRightInd w:val="0"/>
        <w:rPr>
          <w:rFonts w:asciiTheme="majorHAnsi" w:hAnsiTheme="majorHAnsi" w:cs="Helvetica Neue"/>
          <w:color w:val="000000"/>
          <w:sz w:val="22"/>
          <w:szCs w:val="22"/>
          <w:lang w:eastAsia="ja-JP"/>
        </w:rPr>
      </w:pPr>
    </w:p>
    <w:p w14:paraId="36D972BE" w14:textId="334D8DBB" w:rsidR="00A3237E" w:rsidRDefault="00A3237E" w:rsidP="00652956">
      <w:pPr>
        <w:widowControl w:val="0"/>
        <w:autoSpaceDE w:val="0"/>
        <w:autoSpaceDN w:val="0"/>
        <w:adjustRightInd w:val="0"/>
        <w:rPr>
          <w:rFonts w:asciiTheme="majorHAnsi" w:hAnsiTheme="majorHAnsi" w:cs="Helvetica Neue"/>
          <w:color w:val="000000"/>
          <w:sz w:val="22"/>
          <w:szCs w:val="22"/>
          <w:lang w:eastAsia="ja-JP"/>
        </w:rPr>
      </w:pPr>
    </w:p>
    <w:p w14:paraId="41CB8CC5" w14:textId="38E4399C" w:rsidR="00A3237E" w:rsidRDefault="00A3237E" w:rsidP="00652956">
      <w:pPr>
        <w:widowControl w:val="0"/>
        <w:autoSpaceDE w:val="0"/>
        <w:autoSpaceDN w:val="0"/>
        <w:adjustRightInd w:val="0"/>
        <w:rPr>
          <w:rFonts w:asciiTheme="majorHAnsi" w:hAnsiTheme="majorHAnsi" w:cs="Helvetica Neue"/>
          <w:color w:val="000000"/>
          <w:sz w:val="22"/>
          <w:szCs w:val="22"/>
          <w:lang w:eastAsia="ja-JP"/>
        </w:rPr>
      </w:pPr>
    </w:p>
    <w:p w14:paraId="2682D98F" w14:textId="04E10C28" w:rsidR="00A3237E" w:rsidRDefault="00A3237E" w:rsidP="00652956">
      <w:pPr>
        <w:widowControl w:val="0"/>
        <w:autoSpaceDE w:val="0"/>
        <w:autoSpaceDN w:val="0"/>
        <w:adjustRightInd w:val="0"/>
        <w:rPr>
          <w:rFonts w:asciiTheme="majorHAnsi" w:hAnsiTheme="majorHAnsi" w:cs="Helvetica Neue"/>
          <w:color w:val="000000"/>
          <w:sz w:val="22"/>
          <w:szCs w:val="22"/>
          <w:lang w:eastAsia="ja-JP"/>
        </w:rPr>
      </w:pPr>
    </w:p>
    <w:p w14:paraId="489C1FC4" w14:textId="287B75C0" w:rsidR="00A3237E" w:rsidRDefault="00A3237E" w:rsidP="00652956">
      <w:pPr>
        <w:widowControl w:val="0"/>
        <w:autoSpaceDE w:val="0"/>
        <w:autoSpaceDN w:val="0"/>
        <w:adjustRightInd w:val="0"/>
        <w:rPr>
          <w:rFonts w:asciiTheme="majorHAnsi" w:hAnsiTheme="majorHAnsi" w:cs="Helvetica Neue"/>
          <w:color w:val="000000"/>
          <w:sz w:val="22"/>
          <w:szCs w:val="22"/>
          <w:lang w:eastAsia="ja-JP"/>
        </w:rPr>
      </w:pPr>
    </w:p>
    <w:p w14:paraId="23610E89" w14:textId="77777777" w:rsidR="00A3237E" w:rsidRPr="0024681B" w:rsidRDefault="00A3237E" w:rsidP="00652956">
      <w:pPr>
        <w:widowControl w:val="0"/>
        <w:autoSpaceDE w:val="0"/>
        <w:autoSpaceDN w:val="0"/>
        <w:adjustRightInd w:val="0"/>
        <w:rPr>
          <w:rFonts w:asciiTheme="majorHAnsi" w:hAnsiTheme="majorHAnsi" w:cs="Helvetica Neue"/>
          <w:color w:val="000000"/>
          <w:sz w:val="22"/>
          <w:szCs w:val="22"/>
          <w:lang w:eastAsia="ja-JP"/>
        </w:rPr>
      </w:pPr>
    </w:p>
    <w:p w14:paraId="4131714C" w14:textId="4BE43C5B" w:rsidR="00A141A2" w:rsidRPr="0024681B" w:rsidRDefault="00A141A2" w:rsidP="00652956">
      <w:pPr>
        <w:widowControl w:val="0"/>
        <w:autoSpaceDE w:val="0"/>
        <w:autoSpaceDN w:val="0"/>
        <w:adjustRightInd w:val="0"/>
        <w:rPr>
          <w:rFonts w:asciiTheme="majorHAnsi" w:hAnsiTheme="majorHAnsi" w:cs="Helvetica Neue"/>
          <w:color w:val="000000"/>
          <w:sz w:val="22"/>
          <w:szCs w:val="22"/>
          <w:lang w:eastAsia="ja-JP"/>
        </w:rPr>
      </w:pPr>
      <w:r w:rsidRPr="0024681B">
        <w:rPr>
          <w:rFonts w:asciiTheme="majorHAnsi" w:hAnsiTheme="majorHAnsi" w:cs="Helvetica Neue"/>
          <w:color w:val="000000"/>
          <w:sz w:val="22"/>
          <w:szCs w:val="22"/>
          <w:lang w:eastAsia="ja-JP"/>
        </w:rPr>
        <w:t xml:space="preserve">Group life takes place in the </w:t>
      </w:r>
      <w:r w:rsidRPr="00EB3F69">
        <w:rPr>
          <w:rFonts w:asciiTheme="majorHAnsi" w:hAnsiTheme="majorHAnsi" w:cs="Helvetica Neue"/>
          <w:b/>
          <w:color w:val="009999"/>
          <w:sz w:val="22"/>
          <w:szCs w:val="22"/>
          <w:lang w:eastAsia="ja-JP"/>
        </w:rPr>
        <w:t>personal space</w:t>
      </w:r>
      <w:r w:rsidRPr="0024681B">
        <w:rPr>
          <w:rFonts w:asciiTheme="majorHAnsi" w:hAnsiTheme="majorHAnsi" w:cs="Helvetica Neue"/>
          <w:color w:val="000000"/>
          <w:sz w:val="22"/>
          <w:szCs w:val="22"/>
          <w:lang w:eastAsia="ja-JP"/>
        </w:rPr>
        <w:t xml:space="preserve">. </w:t>
      </w:r>
      <w:r w:rsidR="00770DB2" w:rsidRPr="0024681B">
        <w:rPr>
          <w:rFonts w:asciiTheme="majorHAnsi" w:hAnsiTheme="majorHAnsi" w:cs="Helvetica Neue"/>
          <w:color w:val="000000"/>
          <w:sz w:val="22"/>
          <w:szCs w:val="22"/>
          <w:lang w:eastAsia="ja-JP"/>
        </w:rPr>
        <w:t>Amongst our challenges as leaders is when we bring a “Social” personality to a “Personal” space. We remain acquaintances instead of drawing closer in healthy friendships.</w:t>
      </w:r>
    </w:p>
    <w:p w14:paraId="20D44355" w14:textId="77777777" w:rsidR="00652956" w:rsidRPr="0024681B" w:rsidRDefault="00652956" w:rsidP="00652956">
      <w:pPr>
        <w:widowControl w:val="0"/>
        <w:autoSpaceDE w:val="0"/>
        <w:autoSpaceDN w:val="0"/>
        <w:adjustRightInd w:val="0"/>
        <w:rPr>
          <w:rFonts w:asciiTheme="majorHAnsi" w:hAnsiTheme="majorHAnsi" w:cs="Helvetica Neue"/>
          <w:color w:val="000000"/>
          <w:sz w:val="22"/>
          <w:szCs w:val="22"/>
          <w:lang w:eastAsia="ja-JP"/>
        </w:rPr>
      </w:pPr>
    </w:p>
    <w:p w14:paraId="0A27DBBD" w14:textId="0DEC50EB" w:rsidR="00652956" w:rsidRPr="0024681B" w:rsidRDefault="00652956" w:rsidP="00652956">
      <w:pPr>
        <w:widowControl w:val="0"/>
        <w:autoSpaceDE w:val="0"/>
        <w:autoSpaceDN w:val="0"/>
        <w:adjustRightInd w:val="0"/>
        <w:rPr>
          <w:rFonts w:asciiTheme="majorHAnsi" w:hAnsiTheme="majorHAnsi" w:cs="Helvetica Neue"/>
          <w:color w:val="000000"/>
          <w:sz w:val="22"/>
          <w:szCs w:val="22"/>
          <w:lang w:eastAsia="ja-JP"/>
        </w:rPr>
      </w:pPr>
      <w:r w:rsidRPr="0024681B">
        <w:rPr>
          <w:rFonts w:asciiTheme="majorHAnsi" w:hAnsiTheme="majorHAnsi" w:cs="Helvetica Neue"/>
          <w:color w:val="000000"/>
          <w:sz w:val="22"/>
          <w:szCs w:val="22"/>
          <w:lang w:eastAsia="ja-JP"/>
        </w:rPr>
        <w:t>Group leaders want to curate a healthy and safe environment for people to become increasingly personal.</w:t>
      </w:r>
    </w:p>
    <w:p w14:paraId="36259C8E" w14:textId="77777777" w:rsidR="00652956" w:rsidRPr="0024681B" w:rsidRDefault="00652956" w:rsidP="00652956">
      <w:pPr>
        <w:widowControl w:val="0"/>
        <w:autoSpaceDE w:val="0"/>
        <w:autoSpaceDN w:val="0"/>
        <w:adjustRightInd w:val="0"/>
        <w:rPr>
          <w:rFonts w:asciiTheme="majorHAnsi" w:hAnsiTheme="majorHAnsi" w:cs="Helvetica Neue"/>
          <w:color w:val="000000"/>
          <w:sz w:val="22"/>
          <w:szCs w:val="22"/>
          <w:lang w:eastAsia="ja-JP"/>
        </w:rPr>
      </w:pPr>
    </w:p>
    <w:p w14:paraId="5BF3C495" w14:textId="6995D302" w:rsidR="00652956" w:rsidRPr="0024681B" w:rsidRDefault="00652956" w:rsidP="00652956">
      <w:pPr>
        <w:widowControl w:val="0"/>
        <w:autoSpaceDE w:val="0"/>
        <w:autoSpaceDN w:val="0"/>
        <w:adjustRightInd w:val="0"/>
        <w:rPr>
          <w:rFonts w:asciiTheme="majorHAnsi" w:hAnsiTheme="majorHAnsi" w:cs="Helvetica Neue"/>
          <w:color w:val="000000"/>
          <w:sz w:val="22"/>
          <w:szCs w:val="22"/>
          <w:lang w:eastAsia="ja-JP"/>
        </w:rPr>
      </w:pPr>
      <w:r w:rsidRPr="0024681B">
        <w:rPr>
          <w:rFonts w:asciiTheme="majorHAnsi" w:hAnsiTheme="majorHAnsi" w:cs="Helvetica Neue"/>
          <w:color w:val="000000"/>
          <w:sz w:val="22"/>
          <w:szCs w:val="22"/>
          <w:lang w:eastAsia="ja-JP"/>
        </w:rPr>
        <w:t>It’s in these contexts that we can share honestly and be our authentic selves.</w:t>
      </w:r>
    </w:p>
    <w:p w14:paraId="31C96F88" w14:textId="33CCD3B6" w:rsidR="00652956" w:rsidRDefault="00652956" w:rsidP="00652956">
      <w:pPr>
        <w:widowControl w:val="0"/>
        <w:autoSpaceDE w:val="0"/>
        <w:autoSpaceDN w:val="0"/>
        <w:adjustRightInd w:val="0"/>
        <w:rPr>
          <w:rFonts w:asciiTheme="majorHAnsi" w:hAnsiTheme="majorHAnsi" w:cs="Helvetica Neue"/>
          <w:color w:val="000000"/>
          <w:sz w:val="22"/>
          <w:szCs w:val="22"/>
          <w:lang w:eastAsia="ja-JP"/>
        </w:rPr>
      </w:pPr>
    </w:p>
    <w:p w14:paraId="53E2BABE" w14:textId="77777777" w:rsidR="009F1446" w:rsidRPr="0024681B" w:rsidRDefault="009F1446" w:rsidP="00652956">
      <w:pPr>
        <w:widowControl w:val="0"/>
        <w:autoSpaceDE w:val="0"/>
        <w:autoSpaceDN w:val="0"/>
        <w:adjustRightInd w:val="0"/>
        <w:rPr>
          <w:rFonts w:asciiTheme="majorHAnsi" w:hAnsiTheme="majorHAnsi" w:cs="Helvetica Neue"/>
          <w:color w:val="000000"/>
          <w:sz w:val="22"/>
          <w:szCs w:val="22"/>
          <w:lang w:eastAsia="ja-JP"/>
        </w:rPr>
      </w:pPr>
    </w:p>
    <w:p w14:paraId="193CBE02" w14:textId="3314BD3B" w:rsidR="00652956" w:rsidRPr="009F1446" w:rsidRDefault="00652956" w:rsidP="009F1446">
      <w:pPr>
        <w:widowControl w:val="0"/>
        <w:autoSpaceDE w:val="0"/>
        <w:autoSpaceDN w:val="0"/>
        <w:adjustRightInd w:val="0"/>
        <w:rPr>
          <w:rFonts w:asciiTheme="majorHAnsi" w:hAnsiTheme="majorHAnsi" w:cs="Helvetica Neue"/>
          <w:color w:val="000000"/>
          <w:sz w:val="22"/>
          <w:szCs w:val="22"/>
          <w:lang w:eastAsia="ja-JP"/>
        </w:rPr>
      </w:pPr>
      <w:r w:rsidRPr="0024681B">
        <w:rPr>
          <w:rFonts w:asciiTheme="majorHAnsi" w:hAnsiTheme="majorHAnsi" w:cs="Helvetica Neue"/>
          <w:color w:val="000000"/>
          <w:sz w:val="22"/>
          <w:szCs w:val="22"/>
          <w:lang w:eastAsia="ja-JP"/>
        </w:rPr>
        <w:lastRenderedPageBreak/>
        <w:t xml:space="preserve">Discussion </w:t>
      </w:r>
      <w:r w:rsidR="009F1446">
        <w:rPr>
          <w:rFonts w:asciiTheme="majorHAnsi" w:hAnsiTheme="majorHAnsi" w:cs="Helvetica Neue"/>
          <w:color w:val="000000"/>
          <w:sz w:val="22"/>
          <w:szCs w:val="22"/>
          <w:lang w:eastAsia="ja-JP"/>
        </w:rPr>
        <w:t>Notes</w:t>
      </w:r>
      <w:bookmarkStart w:id="0" w:name="_GoBack"/>
      <w:bookmarkEnd w:id="0"/>
    </w:p>
    <w:sectPr w:rsidR="00652956" w:rsidRPr="009F1446" w:rsidSect="0023524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11C87" w14:textId="77777777" w:rsidR="00235240" w:rsidRDefault="00235240" w:rsidP="00235240">
      <w:r>
        <w:separator/>
      </w:r>
    </w:p>
  </w:endnote>
  <w:endnote w:type="continuationSeparator" w:id="0">
    <w:p w14:paraId="09966C28" w14:textId="77777777" w:rsidR="00235240" w:rsidRDefault="00235240" w:rsidP="0023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5ADB" w14:textId="77777777" w:rsidR="00235240" w:rsidRDefault="00235240" w:rsidP="00235240">
      <w:r>
        <w:separator/>
      </w:r>
    </w:p>
  </w:footnote>
  <w:footnote w:type="continuationSeparator" w:id="0">
    <w:p w14:paraId="092DF975" w14:textId="77777777" w:rsidR="00235240" w:rsidRDefault="00235240" w:rsidP="0023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6EE"/>
    <w:multiLevelType w:val="hybridMultilevel"/>
    <w:tmpl w:val="CE08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lignBordersAndEdg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56"/>
    <w:rsid w:val="000222DF"/>
    <w:rsid w:val="0017400A"/>
    <w:rsid w:val="00235240"/>
    <w:rsid w:val="0024681B"/>
    <w:rsid w:val="00372F89"/>
    <w:rsid w:val="003B48C7"/>
    <w:rsid w:val="00412ECC"/>
    <w:rsid w:val="004D7B8E"/>
    <w:rsid w:val="005832C0"/>
    <w:rsid w:val="00652956"/>
    <w:rsid w:val="0074229E"/>
    <w:rsid w:val="00770DB2"/>
    <w:rsid w:val="008E507F"/>
    <w:rsid w:val="009F1446"/>
    <w:rsid w:val="00A02416"/>
    <w:rsid w:val="00A141A2"/>
    <w:rsid w:val="00A3237E"/>
    <w:rsid w:val="00BD528A"/>
    <w:rsid w:val="00C6537A"/>
    <w:rsid w:val="00D2447A"/>
    <w:rsid w:val="00EA718C"/>
    <w:rsid w:val="00EB0273"/>
    <w:rsid w:val="00EB3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B38167"/>
  <w14:defaultImageDpi w14:val="300"/>
  <w15:docId w15:val="{713CA6C8-A789-49F0-A59F-6F273967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56"/>
    <w:pPr>
      <w:ind w:left="720"/>
      <w:contextualSpacing/>
    </w:pPr>
  </w:style>
  <w:style w:type="paragraph" w:styleId="BalloonText">
    <w:name w:val="Balloon Text"/>
    <w:basedOn w:val="Normal"/>
    <w:link w:val="BalloonTextChar"/>
    <w:uiPriority w:val="99"/>
    <w:semiHidden/>
    <w:unhideWhenUsed/>
    <w:rsid w:val="00A141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1A2"/>
    <w:rPr>
      <w:rFonts w:ascii="Lucida Grande" w:hAnsi="Lucida Grande" w:cs="Lucida Grande"/>
      <w:sz w:val="18"/>
      <w:szCs w:val="18"/>
      <w:lang w:eastAsia="en-US"/>
    </w:rPr>
  </w:style>
  <w:style w:type="paragraph" w:styleId="Header">
    <w:name w:val="header"/>
    <w:basedOn w:val="Normal"/>
    <w:link w:val="HeaderChar"/>
    <w:uiPriority w:val="99"/>
    <w:unhideWhenUsed/>
    <w:rsid w:val="00235240"/>
    <w:pPr>
      <w:tabs>
        <w:tab w:val="center" w:pos="4680"/>
        <w:tab w:val="right" w:pos="9360"/>
      </w:tabs>
    </w:pPr>
  </w:style>
  <w:style w:type="character" w:customStyle="1" w:styleId="HeaderChar">
    <w:name w:val="Header Char"/>
    <w:basedOn w:val="DefaultParagraphFont"/>
    <w:link w:val="Header"/>
    <w:uiPriority w:val="99"/>
    <w:rsid w:val="00235240"/>
    <w:rPr>
      <w:sz w:val="24"/>
      <w:szCs w:val="24"/>
      <w:lang w:eastAsia="en-US"/>
    </w:rPr>
  </w:style>
  <w:style w:type="paragraph" w:styleId="Footer">
    <w:name w:val="footer"/>
    <w:basedOn w:val="Normal"/>
    <w:link w:val="FooterChar"/>
    <w:uiPriority w:val="99"/>
    <w:unhideWhenUsed/>
    <w:rsid w:val="00235240"/>
    <w:pPr>
      <w:tabs>
        <w:tab w:val="center" w:pos="4680"/>
        <w:tab w:val="right" w:pos="9360"/>
      </w:tabs>
    </w:pPr>
  </w:style>
  <w:style w:type="character" w:customStyle="1" w:styleId="FooterChar">
    <w:name w:val="Footer Char"/>
    <w:basedOn w:val="DefaultParagraphFont"/>
    <w:link w:val="Footer"/>
    <w:uiPriority w:val="99"/>
    <w:rsid w:val="0023524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stacked"/>
        <c:varyColors val="0"/>
        <c:ser>
          <c:idx val="0"/>
          <c:order val="0"/>
          <c:tx>
            <c:strRef>
              <c:f>Sheet1!$B$1</c:f>
              <c:strCache>
                <c:ptCount val="1"/>
                <c:pt idx="0">
                  <c:v>Series 1</c:v>
                </c:pt>
              </c:strCache>
            </c:strRef>
          </c:tx>
          <c:spPr>
            <a:gradFill rotWithShape="1">
              <a:gsLst>
                <a:gs pos="0">
                  <a:schemeClr val="accent6">
                    <a:shade val="65000"/>
                    <a:tint val="100000"/>
                    <a:shade val="100000"/>
                    <a:satMod val="130000"/>
                  </a:schemeClr>
                </a:gs>
                <a:gs pos="100000">
                  <a:schemeClr val="accent6">
                    <a:shade val="65000"/>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Sheet1!$A$2:$A$5</c:f>
              <c:strCache>
                <c:ptCount val="4"/>
                <c:pt idx="0">
                  <c:v>Public</c:v>
                </c:pt>
                <c:pt idx="1">
                  <c:v>Social</c:v>
                </c:pt>
                <c:pt idx="2">
                  <c:v>Personal</c:v>
                </c:pt>
                <c:pt idx="3">
                  <c:v>Intimate</c:v>
                </c:pt>
              </c:strCache>
            </c:strRef>
          </c:cat>
          <c:val>
            <c:numRef>
              <c:f>Sheet1!$B$2:$B$5</c:f>
              <c:numCache>
                <c:formatCode>General</c:formatCode>
                <c:ptCount val="4"/>
                <c:pt idx="0">
                  <c:v>80</c:v>
                </c:pt>
                <c:pt idx="1">
                  <c:v>40</c:v>
                </c:pt>
                <c:pt idx="2">
                  <c:v>20</c:v>
                </c:pt>
                <c:pt idx="3">
                  <c:v>7</c:v>
                </c:pt>
              </c:numCache>
            </c:numRef>
          </c:val>
          <c:extLst>
            <c:ext xmlns:c16="http://schemas.microsoft.com/office/drawing/2014/chart" uri="{C3380CC4-5D6E-409C-BE32-E72D297353CC}">
              <c16:uniqueId val="{00000000-A417-48DD-9D49-628E5C79C9DB}"/>
            </c:ext>
          </c:extLst>
        </c:ser>
        <c:ser>
          <c:idx val="1"/>
          <c:order val="1"/>
          <c:tx>
            <c:strRef>
              <c:f>Sheet1!$C$1</c:f>
              <c:strCache>
                <c:ptCount val="1"/>
                <c:pt idx="0">
                  <c:v>Column1</c:v>
                </c:pt>
              </c:strCache>
            </c:strRef>
          </c:tx>
          <c:spPr>
            <a:gradFill rotWithShape="1">
              <a:gsLst>
                <a:gs pos="0">
                  <a:schemeClr val="accent6">
                    <a:tint val="100000"/>
                    <a:shade val="100000"/>
                    <a:satMod val="130000"/>
                  </a:schemeClr>
                </a:gs>
                <a:gs pos="100000">
                  <a:schemeClr val="accent6">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Sheet1!$A$2:$A$5</c:f>
              <c:strCache>
                <c:ptCount val="4"/>
                <c:pt idx="0">
                  <c:v>Public</c:v>
                </c:pt>
                <c:pt idx="1">
                  <c:v>Social</c:v>
                </c:pt>
                <c:pt idx="2">
                  <c:v>Personal</c:v>
                </c:pt>
                <c:pt idx="3">
                  <c:v>Intimate</c:v>
                </c:pt>
              </c:strCache>
            </c:strRef>
          </c:cat>
          <c:val>
            <c:numRef>
              <c:f>Sheet1!$C$2:$C$5</c:f>
              <c:numCache>
                <c:formatCode>General</c:formatCode>
                <c:ptCount val="4"/>
              </c:numCache>
            </c:numRef>
          </c:val>
          <c:extLst>
            <c:ext xmlns:c16="http://schemas.microsoft.com/office/drawing/2014/chart" uri="{C3380CC4-5D6E-409C-BE32-E72D297353CC}">
              <c16:uniqueId val="{00000001-A417-48DD-9D49-628E5C79C9DB}"/>
            </c:ext>
          </c:extLst>
        </c:ser>
        <c:ser>
          <c:idx val="2"/>
          <c:order val="2"/>
          <c:tx>
            <c:strRef>
              <c:f>Sheet1!$D$1</c:f>
              <c:strCache>
                <c:ptCount val="1"/>
                <c:pt idx="0">
                  <c:v>Column2</c:v>
                </c:pt>
              </c:strCache>
            </c:strRef>
          </c:tx>
          <c:spPr>
            <a:gradFill rotWithShape="1">
              <a:gsLst>
                <a:gs pos="0">
                  <a:schemeClr val="accent6">
                    <a:tint val="65000"/>
                    <a:tint val="100000"/>
                    <a:shade val="100000"/>
                    <a:satMod val="130000"/>
                  </a:schemeClr>
                </a:gs>
                <a:gs pos="100000">
                  <a:schemeClr val="accent6">
                    <a:tint val="65000"/>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cat>
            <c:strRef>
              <c:f>Sheet1!$A$2:$A$5</c:f>
              <c:strCache>
                <c:ptCount val="4"/>
                <c:pt idx="0">
                  <c:v>Public</c:v>
                </c:pt>
                <c:pt idx="1">
                  <c:v>Social</c:v>
                </c:pt>
                <c:pt idx="2">
                  <c:v>Personal</c:v>
                </c:pt>
                <c:pt idx="3">
                  <c:v>Intimate</c:v>
                </c:pt>
              </c:strCache>
            </c:strRef>
          </c:cat>
          <c:val>
            <c:numRef>
              <c:f>Sheet1!$D$2:$D$5</c:f>
              <c:numCache>
                <c:formatCode>General</c:formatCode>
                <c:ptCount val="4"/>
              </c:numCache>
            </c:numRef>
          </c:val>
          <c:extLst>
            <c:ext xmlns:c16="http://schemas.microsoft.com/office/drawing/2014/chart" uri="{C3380CC4-5D6E-409C-BE32-E72D297353CC}">
              <c16:uniqueId val="{00000002-A417-48DD-9D49-628E5C79C9DB}"/>
            </c:ext>
          </c:extLst>
        </c:ser>
        <c:dLbls>
          <c:showLegendKey val="0"/>
          <c:showVal val="0"/>
          <c:showCatName val="0"/>
          <c:showSerName val="0"/>
          <c:showPercent val="0"/>
          <c:showBubbleSize val="0"/>
        </c:dLbls>
        <c:gapWidth val="150"/>
        <c:overlap val="100"/>
        <c:axId val="-2118241384"/>
        <c:axId val="-2118238408"/>
      </c:barChart>
      <c:catAx>
        <c:axId val="-211824138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j-lt"/>
                <a:ea typeface="+mn-ea"/>
                <a:cs typeface="+mn-cs"/>
              </a:defRPr>
            </a:pPr>
            <a:endParaRPr lang="en-US"/>
          </a:p>
        </c:txPr>
        <c:crossAx val="-2118238408"/>
        <c:crosses val="autoZero"/>
        <c:auto val="1"/>
        <c:lblAlgn val="ctr"/>
        <c:lblOffset val="100"/>
        <c:noMultiLvlLbl val="0"/>
      </c:catAx>
      <c:valAx>
        <c:axId val="-211823840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j-lt"/>
                <a:ea typeface="+mn-ea"/>
                <a:cs typeface="+mn-cs"/>
              </a:defRPr>
            </a:pPr>
            <a:endParaRPr lang="en-US"/>
          </a:p>
        </c:txPr>
        <c:crossAx val="-211824138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solidFill>
      <a:prstDash val="solid"/>
      <a:round/>
    </a:ln>
    <a:effectLst/>
  </c:spPr>
  <c:txPr>
    <a:bodyPr/>
    <a:lstStyle/>
    <a:p>
      <a:pPr>
        <a:defRPr>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11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3">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5DABB4D620044ABF192D0D503CA35" ma:contentTypeVersion="4" ma:contentTypeDescription="Create a new document." ma:contentTypeScope="" ma:versionID="537e4e5228d8d72a3bf2142ae7aebe45">
  <xsd:schema xmlns:xsd="http://www.w3.org/2001/XMLSchema" xmlns:xs="http://www.w3.org/2001/XMLSchema" xmlns:p="http://schemas.microsoft.com/office/2006/metadata/properties" xmlns:ns2="a570cea1-d5bb-4d11-917a-8c10f7dadca1" targetNamespace="http://schemas.microsoft.com/office/2006/metadata/properties" ma:root="true" ma:fieldsID="4f91aa203449d2561f9eb9b2f80a47cc" ns2:_="">
    <xsd:import namespace="a570cea1-d5bb-4d11-917a-8c10f7dadca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0cea1-d5bb-4d11-917a-8c10f7dad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A32F5-EA72-4A8A-9524-8BF05A045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0cea1-d5bb-4d11-917a-8c10f7dad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164C6-BA07-4DDF-B4F0-F221ABCB9D4B}">
  <ds:schemaRefs>
    <ds:schemaRef ds:uri="http://schemas.microsoft.com/sharepoint/v3/contenttype/forms"/>
  </ds:schemaRefs>
</ds:datastoreItem>
</file>

<file path=customXml/itemProps3.xml><?xml version="1.0" encoding="utf-8"?>
<ds:datastoreItem xmlns:ds="http://schemas.openxmlformats.org/officeDocument/2006/customXml" ds:itemID="{229CBF19-C8A6-4E78-8381-D0D7A23A3202}">
  <ds:schemaRefs>
    <ds:schemaRef ds:uri="http://schemas.microsoft.com/office/2006/documentManagement/types"/>
    <ds:schemaRef ds:uri="a570cea1-d5bb-4d11-917a-8c10f7dadca1"/>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237</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16</cp:revision>
  <dcterms:created xsi:type="dcterms:W3CDTF">2019-01-23T23:02:00Z</dcterms:created>
  <dcterms:modified xsi:type="dcterms:W3CDTF">2019-01-23T23:12:00Z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0x010100EC65DABB4D620044ABF192D0D503CA35</vt:lpwstr>
  </property>
</Properties>
</file>