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1458E" w:rsidRDefault="00A8447C" w:rsidP="009F5056">
      <w:pPr>
        <w:jc w:val="center"/>
        <w:rPr>
          <w:rFonts w:asciiTheme="majorHAnsi" w:hAnsiTheme="majorHAnsi"/>
          <w:b/>
          <w:caps/>
          <w:lang w:bidi="en-US"/>
        </w:rPr>
      </w:pPr>
      <w:r>
        <w:rPr>
          <w:rFonts w:asciiTheme="majorHAnsi" w:hAnsiTheme="majorHAnsi"/>
          <w:b/>
          <w:caps/>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66675</wp:posOffset>
            </wp:positionV>
            <wp:extent cx="1668780" cy="942975"/>
            <wp:effectExtent l="19050" t="0" r="7620" b="0"/>
            <wp:wrapSquare wrapText="bothSides"/>
            <wp:docPr id="5" name="Picture 5" descr="ON MISSION - final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MISSION - final640"/>
                    <pic:cNvPicPr>
                      <a:picLocks noChangeAspect="1" noChangeArrowheads="1"/>
                    </pic:cNvPicPr>
                  </pic:nvPicPr>
                  <pic:blipFill>
                    <a:blip r:embed="rId7" r:link="rId8"/>
                    <a:srcRect/>
                    <a:stretch>
                      <a:fillRect/>
                    </a:stretch>
                  </pic:blipFill>
                  <pic:spPr bwMode="auto">
                    <a:xfrm>
                      <a:off x="0" y="0"/>
                      <a:ext cx="1668780" cy="942975"/>
                    </a:xfrm>
                    <a:prstGeom prst="rect">
                      <a:avLst/>
                    </a:prstGeom>
                    <a:noFill/>
                    <a:ln w="9525">
                      <a:noFill/>
                      <a:miter lim="800000"/>
                      <a:headEnd/>
                      <a:tailEnd/>
                    </a:ln>
                  </pic:spPr>
                </pic:pic>
              </a:graphicData>
            </a:graphic>
          </wp:anchor>
        </w:drawing>
      </w:r>
      <w:r w:rsidR="00E1458E" w:rsidRPr="00E1458E">
        <w:rPr>
          <w:rFonts w:asciiTheme="majorHAnsi" w:hAnsiTheme="majorHAnsi"/>
          <w:b/>
          <w:caps/>
          <w:sz w:val="32"/>
          <w:szCs w:val="32"/>
          <w:lang w:bidi="en-US"/>
        </w:rPr>
        <w:t>LC Study Guide</w:t>
      </w:r>
      <w:r w:rsidR="00C20840" w:rsidRPr="00E1458E">
        <w:rPr>
          <w:rFonts w:asciiTheme="majorHAnsi" w:hAnsiTheme="majorHAnsi"/>
          <w:b/>
          <w:caps/>
          <w:sz w:val="32"/>
          <w:szCs w:val="32"/>
          <w:lang w:bidi="en-US"/>
        </w:rPr>
        <w:t xml:space="preserve">: </w:t>
      </w:r>
      <w:r w:rsidR="00C20840" w:rsidRPr="00E1458E">
        <w:rPr>
          <w:rFonts w:asciiTheme="majorHAnsi" w:hAnsiTheme="majorHAnsi"/>
          <w:b/>
          <w:caps/>
          <w:lang w:bidi="en-US"/>
        </w:rPr>
        <w:t>done in sync with</w:t>
      </w:r>
    </w:p>
    <w:p w:rsidR="00C20840" w:rsidRPr="00E1458E" w:rsidRDefault="00A403A7" w:rsidP="009F5056">
      <w:pPr>
        <w:jc w:val="center"/>
        <w:rPr>
          <w:rFonts w:asciiTheme="majorHAnsi" w:hAnsiTheme="majorHAnsi"/>
          <w:b/>
          <w:caps/>
          <w:lang w:bidi="en-US"/>
        </w:rPr>
      </w:pPr>
      <w:r>
        <w:rPr>
          <w:rFonts w:asciiTheme="majorHAnsi" w:hAnsiTheme="majorHAnsi"/>
          <w:b/>
          <w:caps/>
          <w:lang w:bidi="en-US"/>
        </w:rPr>
        <w:t xml:space="preserve">the </w:t>
      </w:r>
      <w:r w:rsidR="00D114D6">
        <w:rPr>
          <w:rFonts w:asciiTheme="majorHAnsi" w:hAnsiTheme="majorHAnsi"/>
          <w:b/>
          <w:caps/>
          <w:lang w:bidi="en-US"/>
        </w:rPr>
        <w:t>“</w:t>
      </w:r>
      <w:r>
        <w:rPr>
          <w:rFonts w:asciiTheme="majorHAnsi" w:hAnsiTheme="majorHAnsi"/>
          <w:b/>
          <w:caps/>
          <w:lang w:bidi="en-US"/>
        </w:rPr>
        <w:t>Living on mission”</w:t>
      </w:r>
      <w:r w:rsidR="00C20840" w:rsidRPr="00E1458E">
        <w:rPr>
          <w:rFonts w:asciiTheme="majorHAnsi" w:hAnsiTheme="majorHAnsi"/>
          <w:b/>
          <w:caps/>
          <w:lang w:bidi="en-US"/>
        </w:rPr>
        <w:t xml:space="preserve"> sermon </w:t>
      </w:r>
      <w:r w:rsidR="00634AE8">
        <w:rPr>
          <w:rFonts w:asciiTheme="majorHAnsi" w:hAnsiTheme="majorHAnsi"/>
          <w:b/>
          <w:caps/>
          <w:lang w:bidi="en-US"/>
        </w:rPr>
        <w:t>Series</w:t>
      </w:r>
    </w:p>
    <w:p w:rsidR="00C20840" w:rsidRPr="00583336" w:rsidRDefault="00C20840" w:rsidP="009F5056">
      <w:pPr>
        <w:pStyle w:val="NoSpacing"/>
        <w:jc w:val="center"/>
        <w:rPr>
          <w:rFonts w:asciiTheme="majorHAnsi" w:hAnsiTheme="majorHAnsi"/>
          <w:b/>
          <w:sz w:val="28"/>
          <w:szCs w:val="28"/>
          <w:lang w:bidi="en-US"/>
        </w:rPr>
      </w:pPr>
      <w:r w:rsidRPr="00583336">
        <w:rPr>
          <w:rFonts w:asciiTheme="majorHAnsi" w:hAnsiTheme="majorHAnsi"/>
          <w:b/>
          <w:sz w:val="28"/>
          <w:szCs w:val="28"/>
          <w:lang w:bidi="en-US"/>
        </w:rPr>
        <w:t xml:space="preserve">The Passage – </w:t>
      </w:r>
      <w:r w:rsidR="00AD1193">
        <w:rPr>
          <w:rFonts w:asciiTheme="majorHAnsi" w:hAnsiTheme="majorHAnsi"/>
          <w:b/>
          <w:sz w:val="28"/>
          <w:szCs w:val="28"/>
          <w:lang w:bidi="en-US"/>
        </w:rPr>
        <w:t xml:space="preserve">Acts </w:t>
      </w:r>
      <w:r w:rsidR="00683971">
        <w:rPr>
          <w:rFonts w:asciiTheme="majorHAnsi" w:hAnsiTheme="majorHAnsi"/>
          <w:b/>
          <w:sz w:val="28"/>
          <w:szCs w:val="28"/>
          <w:lang w:bidi="en-US"/>
        </w:rPr>
        <w:t>19:1-20</w:t>
      </w:r>
    </w:p>
    <w:p w:rsidR="00E1458E" w:rsidRPr="00E1458E" w:rsidRDefault="00E1458E" w:rsidP="009F5056">
      <w:pPr>
        <w:pStyle w:val="NoSpacing"/>
        <w:jc w:val="center"/>
        <w:rPr>
          <w:rFonts w:asciiTheme="majorHAnsi" w:hAnsiTheme="majorHAnsi"/>
          <w:lang w:bidi="en-US"/>
        </w:rPr>
      </w:pPr>
      <w:r>
        <w:rPr>
          <w:rFonts w:asciiTheme="majorHAnsi" w:hAnsiTheme="majorHAnsi"/>
          <w:lang w:bidi="en-US"/>
        </w:rPr>
        <w:t xml:space="preserve">For LCs meeting </w:t>
      </w:r>
      <w:r w:rsidR="00683971">
        <w:rPr>
          <w:rFonts w:asciiTheme="majorHAnsi" w:hAnsiTheme="majorHAnsi"/>
          <w:lang w:bidi="en-US"/>
        </w:rPr>
        <w:t>11.3.13</w:t>
      </w:r>
      <w:r w:rsidR="00D114D6">
        <w:rPr>
          <w:rFonts w:asciiTheme="majorHAnsi" w:hAnsiTheme="majorHAnsi"/>
          <w:lang w:bidi="en-US"/>
        </w:rPr>
        <w:t>–</w:t>
      </w:r>
      <w:r w:rsidR="00683971">
        <w:rPr>
          <w:rFonts w:asciiTheme="majorHAnsi" w:hAnsiTheme="majorHAnsi"/>
          <w:lang w:bidi="en-US"/>
        </w:rPr>
        <w:t>11.16</w:t>
      </w:r>
      <w:r w:rsidR="00583336">
        <w:rPr>
          <w:rFonts w:asciiTheme="majorHAnsi" w:hAnsiTheme="majorHAnsi"/>
          <w:lang w:bidi="en-US"/>
        </w:rPr>
        <w:t>.</w:t>
      </w:r>
      <w:r w:rsidR="00A403A7">
        <w:rPr>
          <w:rFonts w:asciiTheme="majorHAnsi" w:hAnsiTheme="majorHAnsi"/>
          <w:lang w:bidi="en-US"/>
        </w:rPr>
        <w:t>13</w:t>
      </w:r>
    </w:p>
    <w:p w:rsidR="00C20840" w:rsidRPr="00E1458E" w:rsidRDefault="00C20840" w:rsidP="009F5056">
      <w:pPr>
        <w:tabs>
          <w:tab w:val="left" w:pos="2953"/>
        </w:tabs>
        <w:rPr>
          <w:rFonts w:asciiTheme="majorHAnsi" w:hAnsiTheme="majorHAnsi"/>
        </w:rPr>
      </w:pPr>
    </w:p>
    <w:p w:rsidR="00C20840" w:rsidRPr="00E1458E" w:rsidRDefault="00C20840" w:rsidP="009F5056">
      <w:pPr>
        <w:tabs>
          <w:tab w:val="left" w:pos="2953"/>
        </w:tabs>
        <w:rPr>
          <w:rFonts w:asciiTheme="majorHAnsi" w:hAnsiTheme="majorHAnsi"/>
          <w:b/>
          <w:i/>
          <w:u w:val="single"/>
        </w:rPr>
      </w:pPr>
      <w:r w:rsidRPr="00E1458E">
        <w:rPr>
          <w:rFonts w:asciiTheme="majorHAnsi" w:hAnsiTheme="majorHAnsi"/>
        </w:rPr>
        <w:tab/>
      </w:r>
    </w:p>
    <w:p w:rsidR="00683971" w:rsidRDefault="00CE52C9" w:rsidP="009F5056">
      <w:pPr>
        <w:tabs>
          <w:tab w:val="left" w:pos="540"/>
        </w:tabs>
        <w:rPr>
          <w:rFonts w:asciiTheme="majorHAnsi" w:hAnsiTheme="majorHAnsi"/>
          <w:b/>
          <w:i/>
        </w:rPr>
      </w:pPr>
      <w:r w:rsidRPr="00E1458E">
        <w:rPr>
          <w:rFonts w:asciiTheme="majorHAnsi" w:hAnsiTheme="majorHAnsi"/>
          <w:b/>
          <w:i/>
        </w:rPr>
        <w:t>Preface:</w:t>
      </w:r>
      <w:r w:rsidR="00C20840" w:rsidRPr="00E1458E">
        <w:rPr>
          <w:rFonts w:asciiTheme="majorHAnsi" w:hAnsiTheme="majorHAnsi"/>
          <w:b/>
          <w:i/>
        </w:rPr>
        <w:t xml:space="preserve"> </w:t>
      </w:r>
      <w:r w:rsidR="00683971">
        <w:rPr>
          <w:rFonts w:asciiTheme="majorHAnsi" w:hAnsiTheme="majorHAnsi"/>
          <w:b/>
          <w:i/>
        </w:rPr>
        <w:t xml:space="preserve">This is Global Awareness Week and we encourage you to take some time to reflect, discuss, and pray </w:t>
      </w:r>
      <w:r w:rsidR="00D114D6">
        <w:rPr>
          <w:rFonts w:asciiTheme="majorHAnsi" w:hAnsiTheme="majorHAnsi"/>
          <w:b/>
          <w:i/>
        </w:rPr>
        <w:t xml:space="preserve">about </w:t>
      </w:r>
      <w:r w:rsidR="00683971">
        <w:rPr>
          <w:rFonts w:asciiTheme="majorHAnsi" w:hAnsiTheme="majorHAnsi"/>
          <w:b/>
          <w:i/>
        </w:rPr>
        <w:t>what God is doing throughout our community and throughout our world. This is an abbreviated study and taken from last week’s sermon text.</w:t>
      </w:r>
    </w:p>
    <w:p w:rsidR="00CE52C9" w:rsidRPr="00E1458E" w:rsidRDefault="00E1458E" w:rsidP="009F5056">
      <w:pPr>
        <w:tabs>
          <w:tab w:val="left" w:pos="540"/>
        </w:tabs>
        <w:rPr>
          <w:rFonts w:asciiTheme="majorHAnsi" w:hAnsiTheme="majorHAnsi"/>
          <w:i/>
        </w:rPr>
      </w:pPr>
      <w:r w:rsidRPr="00E1458E">
        <w:rPr>
          <w:rFonts w:asciiTheme="majorHAnsi" w:hAnsiTheme="majorHAnsi"/>
          <w:i/>
        </w:rPr>
        <w:t xml:space="preserve">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  </w:t>
      </w:r>
      <w:r w:rsidR="00634AE8">
        <w:rPr>
          <w:rFonts w:asciiTheme="majorHAnsi" w:hAnsiTheme="majorHAnsi"/>
          <w:i/>
        </w:rPr>
        <w:t>N</w:t>
      </w:r>
      <w:r w:rsidRPr="00E1458E">
        <w:rPr>
          <w:rFonts w:asciiTheme="majorHAnsi" w:hAnsiTheme="majorHAnsi"/>
          <w:i/>
        </w:rPr>
        <w:t xml:space="preserve">ot all these questions </w:t>
      </w:r>
      <w:r w:rsidR="00634AE8">
        <w:rPr>
          <w:rFonts w:asciiTheme="majorHAnsi" w:hAnsiTheme="majorHAnsi"/>
          <w:i/>
        </w:rPr>
        <w:t>need to be used in your LC meeting</w:t>
      </w:r>
      <w:r w:rsidRPr="00E1458E">
        <w:rPr>
          <w:rFonts w:asciiTheme="majorHAnsi" w:hAnsiTheme="majorHAnsi"/>
          <w:i/>
        </w:rPr>
        <w:t xml:space="preserve">. </w:t>
      </w:r>
      <w:r w:rsidR="00634AE8">
        <w:rPr>
          <w:rFonts w:asciiTheme="majorHAnsi" w:hAnsiTheme="majorHAnsi"/>
          <w:i/>
        </w:rPr>
        <w:t>B</w:t>
      </w:r>
      <w:r w:rsidRPr="00E1458E">
        <w:rPr>
          <w:rFonts w:asciiTheme="majorHAnsi" w:hAnsiTheme="majorHAnsi"/>
          <w:i/>
        </w:rPr>
        <w:t xml:space="preserve">est to consider this a head-start and customize these </w:t>
      </w:r>
      <w:r w:rsidR="00634AE8">
        <w:rPr>
          <w:rFonts w:asciiTheme="majorHAnsi" w:hAnsiTheme="majorHAnsi"/>
          <w:i/>
        </w:rPr>
        <w:t xml:space="preserve">for your LC </w:t>
      </w:r>
      <w:r w:rsidRPr="00E1458E">
        <w:rPr>
          <w:rFonts w:asciiTheme="majorHAnsi" w:hAnsiTheme="majorHAnsi"/>
          <w:i/>
        </w:rPr>
        <w:t>stud</w:t>
      </w:r>
      <w:r w:rsidR="00634AE8">
        <w:rPr>
          <w:rFonts w:asciiTheme="majorHAnsi" w:hAnsiTheme="majorHAnsi"/>
          <w:i/>
        </w:rPr>
        <w:t>y</w:t>
      </w:r>
      <w:r w:rsidRPr="00E1458E">
        <w:rPr>
          <w:rFonts w:asciiTheme="majorHAnsi" w:hAnsiTheme="majorHAnsi"/>
          <w:i/>
        </w:rPr>
        <w:t>.</w:t>
      </w:r>
      <w:r w:rsidR="00996C16" w:rsidRPr="00E1458E">
        <w:rPr>
          <w:rFonts w:asciiTheme="majorHAnsi" w:hAnsiTheme="majorHAnsi"/>
          <w:i/>
        </w:rPr>
        <w:t xml:space="preserve"> </w:t>
      </w:r>
    </w:p>
    <w:p w:rsidR="00683971" w:rsidRDefault="00683971" w:rsidP="009F5056"/>
    <w:p w:rsidR="005E743C" w:rsidRPr="00E1458E" w:rsidRDefault="00FA32E7" w:rsidP="009F5056">
      <w:pPr>
        <w:rPr>
          <w:rFonts w:asciiTheme="majorHAnsi" w:hAnsiTheme="majorHAnsi"/>
          <w:b/>
          <w:sz w:val="32"/>
          <w:szCs w:val="32"/>
        </w:rPr>
      </w:pPr>
      <w:r w:rsidRPr="00E1458E">
        <w:rPr>
          <w:rFonts w:asciiTheme="majorHAnsi" w:hAnsiTheme="majorHAnsi"/>
          <w:b/>
          <w:sz w:val="32"/>
          <w:szCs w:val="32"/>
        </w:rPr>
        <w:t>Study’s BIG I</w:t>
      </w:r>
      <w:r w:rsidR="00CE52C9" w:rsidRPr="00E1458E">
        <w:rPr>
          <w:rFonts w:asciiTheme="majorHAnsi" w:hAnsiTheme="majorHAnsi"/>
          <w:b/>
          <w:sz w:val="32"/>
          <w:szCs w:val="32"/>
        </w:rPr>
        <w:t>dea</w:t>
      </w:r>
      <w:r w:rsidR="00D944F2" w:rsidRPr="00E1458E">
        <w:rPr>
          <w:rFonts w:asciiTheme="majorHAnsi" w:hAnsiTheme="majorHAnsi"/>
          <w:b/>
          <w:sz w:val="32"/>
          <w:szCs w:val="32"/>
        </w:rPr>
        <w:t>:</w:t>
      </w:r>
      <w:r w:rsidR="00925C6C" w:rsidRPr="00E1458E">
        <w:rPr>
          <w:rFonts w:asciiTheme="majorHAnsi" w:hAnsiTheme="majorHAnsi"/>
          <w:b/>
          <w:sz w:val="32"/>
          <w:szCs w:val="32"/>
        </w:rPr>
        <w:t xml:space="preserve"> </w:t>
      </w:r>
      <w:r w:rsidR="00425FD2">
        <w:rPr>
          <w:rFonts w:asciiTheme="majorHAnsi" w:hAnsiTheme="majorHAnsi"/>
          <w:b/>
          <w:sz w:val="32"/>
          <w:szCs w:val="32"/>
        </w:rPr>
        <w:t xml:space="preserve"> </w:t>
      </w:r>
      <w:r w:rsidR="007060D4">
        <w:rPr>
          <w:rFonts w:asciiTheme="majorHAnsi" w:hAnsiTheme="majorHAnsi"/>
          <w:b/>
          <w:sz w:val="32"/>
          <w:szCs w:val="32"/>
        </w:rPr>
        <w:t>Only through the power of the Holy Spirit can Christ-followers do great things in the name of God.</w:t>
      </w:r>
      <w:bookmarkStart w:id="0" w:name="_GoBack"/>
      <w:bookmarkEnd w:id="0"/>
      <w:r w:rsidR="008A1218">
        <w:rPr>
          <w:rFonts w:asciiTheme="majorHAnsi" w:hAnsiTheme="majorHAnsi"/>
          <w:b/>
          <w:sz w:val="32"/>
          <w:szCs w:val="32"/>
        </w:rPr>
        <w:t xml:space="preserve"> </w:t>
      </w:r>
    </w:p>
    <w:p w:rsidR="00816329" w:rsidRPr="00E1458E" w:rsidRDefault="00816329" w:rsidP="009F5056">
      <w:pPr>
        <w:rPr>
          <w:rFonts w:asciiTheme="majorHAnsi" w:hAnsiTheme="majorHAnsi"/>
          <w:bCs/>
        </w:rPr>
      </w:pPr>
    </w:p>
    <w:p w:rsidR="00A403A7" w:rsidRPr="00D114D6" w:rsidRDefault="00683971" w:rsidP="00D114D6">
      <w:pPr>
        <w:spacing w:after="120"/>
        <w:rPr>
          <w:rFonts w:asciiTheme="majorHAnsi" w:hAnsiTheme="majorHAnsi"/>
          <w:b/>
          <w:bCs/>
        </w:rPr>
      </w:pPr>
      <w:r w:rsidRPr="00D114D6">
        <w:rPr>
          <w:rFonts w:asciiTheme="majorHAnsi" w:hAnsiTheme="majorHAnsi"/>
          <w:b/>
          <w:bCs/>
        </w:rPr>
        <w:t>Acts 19:1-20</w:t>
      </w:r>
    </w:p>
    <w:p w:rsidR="00683971" w:rsidRPr="00D114D6" w:rsidRDefault="00683971" w:rsidP="00D114D6">
      <w:pPr>
        <w:spacing w:after="120"/>
        <w:rPr>
          <w:rFonts w:asciiTheme="majorHAnsi" w:hAnsiTheme="majorHAnsi"/>
          <w:bCs/>
        </w:rPr>
      </w:pPr>
      <w:r w:rsidRPr="00D114D6">
        <w:rPr>
          <w:rFonts w:asciiTheme="majorHAnsi" w:hAnsiTheme="majorHAnsi"/>
          <w:b/>
          <w:bCs/>
        </w:rPr>
        <w:t xml:space="preserve">1 </w:t>
      </w:r>
      <w:r w:rsidRPr="00D114D6">
        <w:rPr>
          <w:rFonts w:asciiTheme="majorHAnsi" w:hAnsiTheme="majorHAnsi"/>
          <w:bCs/>
        </w:rPr>
        <w:t xml:space="preserve">While Apollos was at Corinth, Paul took the road through the interior and arrived at Ephesus. There he found some disciples </w:t>
      </w:r>
      <w:r w:rsidRPr="00D114D6">
        <w:rPr>
          <w:rFonts w:asciiTheme="majorHAnsi" w:hAnsiTheme="majorHAnsi"/>
          <w:b/>
          <w:bCs/>
        </w:rPr>
        <w:t>2 </w:t>
      </w:r>
      <w:r w:rsidRPr="00D114D6">
        <w:rPr>
          <w:rFonts w:asciiTheme="majorHAnsi" w:hAnsiTheme="majorHAnsi"/>
          <w:bCs/>
        </w:rPr>
        <w:t>and asked them, “Did you receive the Holy Spirit when you believed?”</w:t>
      </w:r>
    </w:p>
    <w:p w:rsidR="00683971" w:rsidRPr="00D114D6" w:rsidRDefault="00683971" w:rsidP="00D114D6">
      <w:pPr>
        <w:spacing w:after="120"/>
        <w:rPr>
          <w:rFonts w:asciiTheme="majorHAnsi" w:hAnsiTheme="majorHAnsi"/>
          <w:bCs/>
        </w:rPr>
      </w:pPr>
      <w:r w:rsidRPr="00D114D6">
        <w:rPr>
          <w:rFonts w:asciiTheme="majorHAnsi" w:hAnsiTheme="majorHAnsi"/>
          <w:bCs/>
        </w:rPr>
        <w:t>They answered, “No, we have not even heard that there is a Holy Spirit.”</w:t>
      </w:r>
    </w:p>
    <w:p w:rsidR="00683971" w:rsidRPr="00D114D6" w:rsidRDefault="00683971" w:rsidP="00D114D6">
      <w:pPr>
        <w:spacing w:after="120"/>
        <w:rPr>
          <w:rFonts w:asciiTheme="majorHAnsi" w:hAnsiTheme="majorHAnsi"/>
          <w:bCs/>
        </w:rPr>
      </w:pPr>
      <w:r w:rsidRPr="00D114D6">
        <w:rPr>
          <w:rFonts w:asciiTheme="majorHAnsi" w:hAnsiTheme="majorHAnsi"/>
          <w:b/>
          <w:bCs/>
        </w:rPr>
        <w:t>3 </w:t>
      </w:r>
      <w:r w:rsidRPr="00D114D6">
        <w:rPr>
          <w:rFonts w:asciiTheme="majorHAnsi" w:hAnsiTheme="majorHAnsi"/>
          <w:bCs/>
        </w:rPr>
        <w:t>So Paul asked, “Then what baptism did you receive?”</w:t>
      </w:r>
    </w:p>
    <w:p w:rsidR="00683971" w:rsidRPr="00683971" w:rsidRDefault="00683971" w:rsidP="00D114D6">
      <w:pPr>
        <w:spacing w:after="120"/>
        <w:rPr>
          <w:rFonts w:asciiTheme="majorHAnsi" w:hAnsiTheme="majorHAnsi"/>
          <w:bCs/>
        </w:rPr>
      </w:pPr>
      <w:r w:rsidRPr="00683971">
        <w:rPr>
          <w:rFonts w:asciiTheme="majorHAnsi" w:hAnsiTheme="majorHAnsi"/>
          <w:bCs/>
        </w:rPr>
        <w:t>“John’s baptism,” they replied.</w:t>
      </w:r>
    </w:p>
    <w:p w:rsidR="00683971" w:rsidRPr="00683971" w:rsidRDefault="00683971" w:rsidP="00D114D6">
      <w:pPr>
        <w:spacing w:after="120"/>
        <w:rPr>
          <w:rFonts w:asciiTheme="majorHAnsi" w:hAnsiTheme="majorHAnsi"/>
          <w:bCs/>
        </w:rPr>
      </w:pPr>
      <w:r w:rsidRPr="00683971">
        <w:rPr>
          <w:rFonts w:asciiTheme="majorHAnsi" w:hAnsiTheme="majorHAnsi"/>
          <w:b/>
          <w:bCs/>
        </w:rPr>
        <w:t>4 </w:t>
      </w:r>
      <w:r w:rsidRPr="00683971">
        <w:rPr>
          <w:rFonts w:asciiTheme="majorHAnsi" w:hAnsiTheme="majorHAnsi"/>
          <w:bCs/>
        </w:rPr>
        <w:t xml:space="preserve">Paul said, “John’s baptism was a baptism of repentance. He told the people to believe in the one coming after him, that is, in Jesus.” </w:t>
      </w:r>
      <w:r w:rsidRPr="00683971">
        <w:rPr>
          <w:rFonts w:asciiTheme="majorHAnsi" w:hAnsiTheme="majorHAnsi"/>
          <w:b/>
          <w:bCs/>
        </w:rPr>
        <w:t>5 </w:t>
      </w:r>
      <w:r w:rsidRPr="00683971">
        <w:rPr>
          <w:rFonts w:asciiTheme="majorHAnsi" w:hAnsiTheme="majorHAnsi"/>
          <w:bCs/>
        </w:rPr>
        <w:t xml:space="preserve">On hearing this, they were baptized in the name of the Lord Jesus. </w:t>
      </w:r>
      <w:r w:rsidRPr="00683971">
        <w:rPr>
          <w:rFonts w:asciiTheme="majorHAnsi" w:hAnsiTheme="majorHAnsi"/>
          <w:b/>
          <w:bCs/>
        </w:rPr>
        <w:t>6 </w:t>
      </w:r>
      <w:r w:rsidRPr="00683971">
        <w:rPr>
          <w:rFonts w:asciiTheme="majorHAnsi" w:hAnsiTheme="majorHAnsi"/>
          <w:bCs/>
        </w:rPr>
        <w:t xml:space="preserve">When Paul placed his hands on them, the Holy Spirit came on them, and they spoke in tongues and prophesied. </w:t>
      </w:r>
      <w:r w:rsidRPr="00683971">
        <w:rPr>
          <w:rFonts w:asciiTheme="majorHAnsi" w:hAnsiTheme="majorHAnsi"/>
          <w:b/>
          <w:bCs/>
        </w:rPr>
        <w:t>7 </w:t>
      </w:r>
      <w:r w:rsidRPr="00683971">
        <w:rPr>
          <w:rFonts w:asciiTheme="majorHAnsi" w:hAnsiTheme="majorHAnsi"/>
          <w:bCs/>
        </w:rPr>
        <w:t>There were about twelve men in all.</w:t>
      </w:r>
    </w:p>
    <w:p w:rsidR="00683971" w:rsidRPr="00683971" w:rsidRDefault="00683971" w:rsidP="00D114D6">
      <w:pPr>
        <w:spacing w:after="120"/>
        <w:rPr>
          <w:rFonts w:asciiTheme="majorHAnsi" w:hAnsiTheme="majorHAnsi"/>
          <w:bCs/>
        </w:rPr>
      </w:pPr>
      <w:r w:rsidRPr="00683971">
        <w:rPr>
          <w:rFonts w:asciiTheme="majorHAnsi" w:hAnsiTheme="majorHAnsi"/>
          <w:b/>
          <w:bCs/>
        </w:rPr>
        <w:t>8 </w:t>
      </w:r>
      <w:r w:rsidRPr="00683971">
        <w:rPr>
          <w:rFonts w:asciiTheme="majorHAnsi" w:hAnsiTheme="majorHAnsi"/>
          <w:bCs/>
        </w:rPr>
        <w:t xml:space="preserve">Paul entered the synagogue and spoke boldly there for three months, arguing persuasively about the kingdom of God. </w:t>
      </w:r>
      <w:r w:rsidRPr="00683971">
        <w:rPr>
          <w:rFonts w:asciiTheme="majorHAnsi" w:hAnsiTheme="majorHAnsi"/>
          <w:b/>
          <w:bCs/>
        </w:rPr>
        <w:t>9 </w:t>
      </w:r>
      <w:r w:rsidRPr="00683971">
        <w:rPr>
          <w:rFonts w:asciiTheme="majorHAnsi" w:hAnsiTheme="majorHAnsi"/>
          <w:bCs/>
        </w:rPr>
        <w:t xml:space="preserve">But some of them became obstinate; they refused to believe and publicly maligned the Way. So Paul left them. He took the disciples with him and had discussions daily in the lecture hall of Tyrannus. </w:t>
      </w:r>
      <w:r w:rsidRPr="00683971">
        <w:rPr>
          <w:rFonts w:asciiTheme="majorHAnsi" w:hAnsiTheme="majorHAnsi"/>
          <w:b/>
          <w:bCs/>
        </w:rPr>
        <w:t>10 </w:t>
      </w:r>
      <w:r w:rsidRPr="00683971">
        <w:rPr>
          <w:rFonts w:asciiTheme="majorHAnsi" w:hAnsiTheme="majorHAnsi"/>
          <w:bCs/>
        </w:rPr>
        <w:t>This went on for two years, so that all the Jews and Greeks who lived in the province of Asia heard the word of the Lord.</w:t>
      </w:r>
    </w:p>
    <w:p w:rsidR="00683971" w:rsidRPr="00683971" w:rsidRDefault="00683971" w:rsidP="00D114D6">
      <w:pPr>
        <w:spacing w:after="120"/>
        <w:rPr>
          <w:rFonts w:asciiTheme="majorHAnsi" w:hAnsiTheme="majorHAnsi"/>
          <w:bCs/>
        </w:rPr>
      </w:pPr>
      <w:r w:rsidRPr="00683971">
        <w:rPr>
          <w:rFonts w:asciiTheme="majorHAnsi" w:hAnsiTheme="majorHAnsi"/>
          <w:b/>
          <w:bCs/>
        </w:rPr>
        <w:t>11 </w:t>
      </w:r>
      <w:r w:rsidRPr="00683971">
        <w:rPr>
          <w:rFonts w:asciiTheme="majorHAnsi" w:hAnsiTheme="majorHAnsi"/>
          <w:bCs/>
        </w:rPr>
        <w:t xml:space="preserve">God did extraordinary miracles through Paul, </w:t>
      </w:r>
      <w:r w:rsidRPr="00683971">
        <w:rPr>
          <w:rFonts w:asciiTheme="majorHAnsi" w:hAnsiTheme="majorHAnsi"/>
          <w:b/>
          <w:bCs/>
        </w:rPr>
        <w:t>12 </w:t>
      </w:r>
      <w:r w:rsidRPr="00683971">
        <w:rPr>
          <w:rFonts w:asciiTheme="majorHAnsi" w:hAnsiTheme="majorHAnsi"/>
          <w:bCs/>
        </w:rPr>
        <w:t>so that even handkerchiefs and aprons that had touched him were taken to the sick, and their illnesses were cured and the evil spirits left them.</w:t>
      </w:r>
    </w:p>
    <w:p w:rsidR="00683971" w:rsidRPr="00683971" w:rsidRDefault="00683971" w:rsidP="00D114D6">
      <w:pPr>
        <w:spacing w:after="120"/>
        <w:rPr>
          <w:rFonts w:asciiTheme="majorHAnsi" w:hAnsiTheme="majorHAnsi"/>
          <w:bCs/>
        </w:rPr>
      </w:pPr>
      <w:r w:rsidRPr="00683971">
        <w:rPr>
          <w:rFonts w:asciiTheme="majorHAnsi" w:hAnsiTheme="majorHAnsi"/>
          <w:b/>
          <w:bCs/>
        </w:rPr>
        <w:t>13 </w:t>
      </w:r>
      <w:r w:rsidRPr="00683971">
        <w:rPr>
          <w:rFonts w:asciiTheme="majorHAnsi" w:hAnsiTheme="majorHAnsi"/>
          <w:bCs/>
        </w:rPr>
        <w:t xml:space="preserve">Some Jews who went around driving out evil spirits tried to invoke the name of the Lord Jesus over those who were demon-possessed. They would say, “In the name of the Jesus whom </w:t>
      </w:r>
      <w:r w:rsidRPr="00683971">
        <w:rPr>
          <w:rFonts w:asciiTheme="majorHAnsi" w:hAnsiTheme="majorHAnsi"/>
          <w:bCs/>
        </w:rPr>
        <w:lastRenderedPageBreak/>
        <w:t xml:space="preserve">Paul preaches, I command you to come out.” </w:t>
      </w:r>
      <w:r w:rsidRPr="00683971">
        <w:rPr>
          <w:rFonts w:asciiTheme="majorHAnsi" w:hAnsiTheme="majorHAnsi"/>
          <w:b/>
          <w:bCs/>
        </w:rPr>
        <w:t>14 </w:t>
      </w:r>
      <w:r w:rsidRPr="00683971">
        <w:rPr>
          <w:rFonts w:asciiTheme="majorHAnsi" w:hAnsiTheme="majorHAnsi"/>
          <w:bCs/>
        </w:rPr>
        <w:t xml:space="preserve">Seven sons of Sceva, a Jewish chief priest, were doing this. </w:t>
      </w:r>
      <w:r w:rsidRPr="00683971">
        <w:rPr>
          <w:rFonts w:asciiTheme="majorHAnsi" w:hAnsiTheme="majorHAnsi"/>
          <w:b/>
          <w:bCs/>
        </w:rPr>
        <w:t>15 </w:t>
      </w:r>
      <w:r w:rsidRPr="00683971">
        <w:rPr>
          <w:rFonts w:asciiTheme="majorHAnsi" w:hAnsiTheme="majorHAnsi"/>
          <w:bCs/>
        </w:rPr>
        <w:t xml:space="preserve">One day the evil spirit answered them, “Jesus I know, and Paul I know about, but who are you?” </w:t>
      </w:r>
      <w:r w:rsidRPr="00683971">
        <w:rPr>
          <w:rFonts w:asciiTheme="majorHAnsi" w:hAnsiTheme="majorHAnsi"/>
          <w:b/>
          <w:bCs/>
        </w:rPr>
        <w:t>16 </w:t>
      </w:r>
      <w:r w:rsidRPr="00683971">
        <w:rPr>
          <w:rFonts w:asciiTheme="majorHAnsi" w:hAnsiTheme="majorHAnsi"/>
          <w:bCs/>
        </w:rPr>
        <w:t>Then the man who had the evil spirit jumped on them and overpowered them all. He gave them such a beating that they ran out of the house naked and bleeding.</w:t>
      </w:r>
    </w:p>
    <w:p w:rsidR="00683971" w:rsidRPr="00683971" w:rsidRDefault="00683971" w:rsidP="00D114D6">
      <w:pPr>
        <w:spacing w:after="120"/>
        <w:rPr>
          <w:rFonts w:asciiTheme="majorHAnsi" w:hAnsiTheme="majorHAnsi"/>
          <w:bCs/>
        </w:rPr>
      </w:pPr>
      <w:r w:rsidRPr="00683971">
        <w:rPr>
          <w:rFonts w:asciiTheme="majorHAnsi" w:hAnsiTheme="majorHAnsi"/>
          <w:b/>
          <w:bCs/>
        </w:rPr>
        <w:t>17 </w:t>
      </w:r>
      <w:r w:rsidRPr="00683971">
        <w:rPr>
          <w:rFonts w:asciiTheme="majorHAnsi" w:hAnsiTheme="majorHAnsi"/>
          <w:bCs/>
        </w:rPr>
        <w:t xml:space="preserve">When this became known to the Jews and Greeks living in Ephesus, they were all seized with fear, and the name of the Lord Jesus was held in high honor. </w:t>
      </w:r>
      <w:r w:rsidRPr="00683971">
        <w:rPr>
          <w:rFonts w:asciiTheme="majorHAnsi" w:hAnsiTheme="majorHAnsi"/>
          <w:b/>
          <w:bCs/>
        </w:rPr>
        <w:t>18 </w:t>
      </w:r>
      <w:r w:rsidRPr="00683971">
        <w:rPr>
          <w:rFonts w:asciiTheme="majorHAnsi" w:hAnsiTheme="majorHAnsi"/>
          <w:bCs/>
        </w:rPr>
        <w:t xml:space="preserve">Many of those who believed now came and openly confessed what they had done. </w:t>
      </w:r>
      <w:r w:rsidRPr="00683971">
        <w:rPr>
          <w:rFonts w:asciiTheme="majorHAnsi" w:hAnsiTheme="majorHAnsi"/>
          <w:b/>
          <w:bCs/>
        </w:rPr>
        <w:t>19 </w:t>
      </w:r>
      <w:r w:rsidRPr="00683971">
        <w:rPr>
          <w:rFonts w:asciiTheme="majorHAnsi" w:hAnsiTheme="majorHAnsi"/>
          <w:bCs/>
        </w:rPr>
        <w:t xml:space="preserve">A number who had practiced sorcery brought their scrolls together and burned them publicly. When they calculated the value of the scrolls, the total came to fifty thousand drachmas. </w:t>
      </w:r>
      <w:r w:rsidRPr="00683971">
        <w:rPr>
          <w:rFonts w:asciiTheme="majorHAnsi" w:hAnsiTheme="majorHAnsi"/>
          <w:b/>
          <w:bCs/>
        </w:rPr>
        <w:t>20 </w:t>
      </w:r>
      <w:r w:rsidRPr="00683971">
        <w:rPr>
          <w:rFonts w:asciiTheme="majorHAnsi" w:hAnsiTheme="majorHAnsi"/>
          <w:bCs/>
        </w:rPr>
        <w:t>In this way the word of the Lord spread widely and grew in power.</w:t>
      </w:r>
    </w:p>
    <w:p w:rsidR="00A403A7" w:rsidRPr="002B09C7" w:rsidRDefault="00A403A7" w:rsidP="009F5056">
      <w:pPr>
        <w:rPr>
          <w:rFonts w:asciiTheme="majorHAnsi" w:hAnsiTheme="majorHAnsi"/>
          <w:bCs/>
        </w:rPr>
      </w:pPr>
    </w:p>
    <w:p w:rsidR="004179F3" w:rsidRPr="002B09C7" w:rsidRDefault="00F52903" w:rsidP="004179F3">
      <w:pPr>
        <w:rPr>
          <w:rFonts w:asciiTheme="majorHAnsi" w:hAnsiTheme="majorHAnsi"/>
        </w:rPr>
      </w:pPr>
      <w:r w:rsidRPr="002B09C7">
        <w:rPr>
          <w:rFonts w:asciiTheme="majorHAnsi" w:hAnsiTheme="majorHAnsi"/>
          <w:b/>
          <w:bCs/>
        </w:rPr>
        <w:t>O –</w:t>
      </w:r>
      <w:r w:rsidRPr="002B09C7">
        <w:rPr>
          <w:rFonts w:asciiTheme="majorHAnsi" w:hAnsiTheme="majorHAnsi"/>
          <w:bCs/>
        </w:rPr>
        <w:t xml:space="preserve"> </w:t>
      </w:r>
      <w:r w:rsidR="00683971">
        <w:rPr>
          <w:rFonts w:asciiTheme="majorHAnsi" w:hAnsiTheme="majorHAnsi"/>
          <w:bCs/>
        </w:rPr>
        <w:t>Of all the questions Paul could have asked the disciples he found in Ephesus, which one did he focus on?</w:t>
      </w:r>
    </w:p>
    <w:p w:rsidR="00F52903" w:rsidRPr="002B09C7" w:rsidRDefault="00F52903" w:rsidP="009F5056">
      <w:pPr>
        <w:rPr>
          <w:rFonts w:asciiTheme="majorHAnsi" w:hAnsiTheme="majorHAnsi"/>
          <w:bCs/>
        </w:rPr>
      </w:pPr>
    </w:p>
    <w:p w:rsidR="002B09C7" w:rsidRDefault="00F52903" w:rsidP="00683971">
      <w:pPr>
        <w:widowControl w:val="0"/>
        <w:autoSpaceDE w:val="0"/>
        <w:autoSpaceDN w:val="0"/>
        <w:adjustRightInd w:val="0"/>
        <w:ind w:left="720"/>
        <w:rPr>
          <w:rFonts w:asciiTheme="majorHAnsi" w:hAnsiTheme="majorHAnsi"/>
          <w:bCs/>
        </w:rPr>
      </w:pPr>
      <w:r w:rsidRPr="002B09C7">
        <w:rPr>
          <w:rFonts w:asciiTheme="majorHAnsi" w:hAnsiTheme="majorHAnsi"/>
          <w:b/>
          <w:bCs/>
        </w:rPr>
        <w:t xml:space="preserve">I </w:t>
      </w:r>
      <w:r w:rsidR="00D114D6">
        <w:rPr>
          <w:rFonts w:asciiTheme="majorHAnsi" w:hAnsiTheme="majorHAnsi"/>
          <w:b/>
          <w:bCs/>
        </w:rPr>
        <w:t>–</w:t>
      </w:r>
      <w:r w:rsidRPr="002B09C7">
        <w:rPr>
          <w:rFonts w:asciiTheme="majorHAnsi" w:hAnsiTheme="majorHAnsi"/>
          <w:bCs/>
        </w:rPr>
        <w:t xml:space="preserve"> </w:t>
      </w:r>
      <w:r w:rsidR="00683971">
        <w:rPr>
          <w:rFonts w:asciiTheme="majorHAnsi" w:hAnsiTheme="majorHAnsi"/>
          <w:bCs/>
        </w:rPr>
        <w:t>Why is the Holy Spirit so central to Christian theology?</w:t>
      </w:r>
    </w:p>
    <w:p w:rsidR="00683971" w:rsidRPr="002B09C7" w:rsidRDefault="00683971" w:rsidP="00683971">
      <w:pPr>
        <w:widowControl w:val="0"/>
        <w:autoSpaceDE w:val="0"/>
        <w:autoSpaceDN w:val="0"/>
        <w:adjustRightInd w:val="0"/>
        <w:ind w:left="720"/>
        <w:rPr>
          <w:rFonts w:asciiTheme="majorHAnsi" w:hAnsiTheme="majorHAnsi"/>
          <w:bCs/>
        </w:rPr>
      </w:pPr>
      <w:r w:rsidRPr="00683971">
        <w:rPr>
          <w:rFonts w:asciiTheme="majorHAnsi" w:hAnsiTheme="majorHAnsi"/>
          <w:bCs/>
        </w:rPr>
        <w:t>(</w:t>
      </w:r>
      <w:r w:rsidRPr="00683971">
        <w:rPr>
          <w:rFonts w:asciiTheme="majorHAnsi" w:hAnsiTheme="majorHAnsi"/>
          <w:bCs/>
          <w:i/>
        </w:rPr>
        <w:t>The third person of the Trinity is God’s presence and power come to this world after Jesus ascended. When Jesus prays a “Helper” is coming, He is referring to the Holy Spirit. It’s the Holy Spirit doing the things of God throughout our lives and throughout our world.</w:t>
      </w:r>
      <w:r>
        <w:rPr>
          <w:rFonts w:asciiTheme="majorHAnsi" w:hAnsiTheme="majorHAnsi"/>
          <w:bCs/>
        </w:rPr>
        <w:t>)</w:t>
      </w:r>
    </w:p>
    <w:p w:rsidR="002B09C7" w:rsidRPr="002B09C7" w:rsidRDefault="002B09C7" w:rsidP="00F52903">
      <w:pPr>
        <w:widowControl w:val="0"/>
        <w:autoSpaceDE w:val="0"/>
        <w:autoSpaceDN w:val="0"/>
        <w:adjustRightInd w:val="0"/>
        <w:ind w:firstLine="720"/>
        <w:rPr>
          <w:rFonts w:asciiTheme="majorHAnsi" w:hAnsiTheme="majorHAnsi"/>
          <w:bCs/>
        </w:rPr>
      </w:pPr>
    </w:p>
    <w:p w:rsidR="00A403A7" w:rsidRDefault="002B09C7" w:rsidP="002B09C7">
      <w:pPr>
        <w:widowControl w:val="0"/>
        <w:autoSpaceDE w:val="0"/>
        <w:autoSpaceDN w:val="0"/>
        <w:adjustRightInd w:val="0"/>
        <w:ind w:left="1440"/>
        <w:rPr>
          <w:rFonts w:asciiTheme="majorHAnsi" w:hAnsiTheme="majorHAnsi"/>
          <w:bCs/>
        </w:rPr>
      </w:pPr>
      <w:r w:rsidRPr="002B09C7">
        <w:rPr>
          <w:rFonts w:asciiTheme="majorHAnsi" w:hAnsiTheme="majorHAnsi"/>
          <w:b/>
          <w:bCs/>
        </w:rPr>
        <w:t>A –</w:t>
      </w:r>
      <w:r w:rsidRPr="002B09C7">
        <w:rPr>
          <w:rFonts w:asciiTheme="majorHAnsi" w:hAnsiTheme="majorHAnsi"/>
          <w:bCs/>
        </w:rPr>
        <w:t xml:space="preserve"> </w:t>
      </w:r>
      <w:r w:rsidR="00683971">
        <w:rPr>
          <w:rFonts w:asciiTheme="majorHAnsi" w:hAnsiTheme="majorHAnsi"/>
          <w:bCs/>
        </w:rPr>
        <w:t>Many Christ-followers throughout the ages have misunderstood the role and power of the Holy Spirit. How can we be better attuned to the work of the Spirit?</w:t>
      </w:r>
    </w:p>
    <w:p w:rsidR="00683971" w:rsidRPr="002B09C7" w:rsidRDefault="00683971" w:rsidP="002B09C7">
      <w:pPr>
        <w:widowControl w:val="0"/>
        <w:autoSpaceDE w:val="0"/>
        <w:autoSpaceDN w:val="0"/>
        <w:adjustRightInd w:val="0"/>
        <w:ind w:left="1440"/>
        <w:rPr>
          <w:rFonts w:asciiTheme="majorHAnsi" w:hAnsiTheme="majorHAnsi" w:cs="Tahoma"/>
          <w:lang w:eastAsia="ja-JP"/>
        </w:rPr>
      </w:pPr>
    </w:p>
    <w:p w:rsidR="00A403A7" w:rsidRDefault="00A403A7" w:rsidP="009F5056">
      <w:pPr>
        <w:rPr>
          <w:rFonts w:asciiTheme="majorHAnsi" w:hAnsiTheme="majorHAnsi"/>
          <w:bCs/>
        </w:rPr>
      </w:pPr>
    </w:p>
    <w:p w:rsidR="002B09C7" w:rsidRDefault="002B09C7" w:rsidP="009F5056">
      <w:pPr>
        <w:rPr>
          <w:rFonts w:asciiTheme="majorHAnsi" w:hAnsiTheme="majorHAnsi"/>
          <w:bCs/>
        </w:rPr>
      </w:pPr>
      <w:r w:rsidRPr="002B09C7">
        <w:rPr>
          <w:rFonts w:asciiTheme="majorHAnsi" w:hAnsiTheme="majorHAnsi"/>
          <w:b/>
          <w:bCs/>
        </w:rPr>
        <w:t xml:space="preserve">O </w:t>
      </w:r>
      <w:r>
        <w:rPr>
          <w:rFonts w:asciiTheme="majorHAnsi" w:hAnsiTheme="majorHAnsi"/>
          <w:b/>
          <w:bCs/>
        </w:rPr>
        <w:t>–</w:t>
      </w:r>
      <w:r w:rsidR="00683971">
        <w:rPr>
          <w:rFonts w:asciiTheme="majorHAnsi" w:hAnsiTheme="majorHAnsi"/>
          <w:b/>
          <w:bCs/>
        </w:rPr>
        <w:t xml:space="preserve"> </w:t>
      </w:r>
      <w:r w:rsidR="00683971">
        <w:rPr>
          <w:rFonts w:asciiTheme="majorHAnsi" w:hAnsiTheme="majorHAnsi"/>
          <w:bCs/>
        </w:rPr>
        <w:t>What happened afte</w:t>
      </w:r>
      <w:r w:rsidR="001372B4">
        <w:rPr>
          <w:rFonts w:asciiTheme="majorHAnsi" w:hAnsiTheme="majorHAnsi"/>
          <w:bCs/>
        </w:rPr>
        <w:t>r Paul prayed and baptized them and how can we process this miracle?</w:t>
      </w:r>
    </w:p>
    <w:p w:rsidR="001372B4" w:rsidRPr="001372B4" w:rsidRDefault="001372B4" w:rsidP="001372B4">
      <w:pPr>
        <w:rPr>
          <w:rFonts w:asciiTheme="majorHAnsi" w:hAnsiTheme="majorHAnsi"/>
          <w:bCs/>
          <w:i/>
        </w:rPr>
      </w:pPr>
      <w:r>
        <w:rPr>
          <w:rFonts w:asciiTheme="majorHAnsi" w:hAnsiTheme="majorHAnsi"/>
          <w:bCs/>
          <w:i/>
        </w:rPr>
        <w:t>(</w:t>
      </w:r>
      <w:r w:rsidRPr="001372B4">
        <w:rPr>
          <w:rFonts w:asciiTheme="majorHAnsi" w:hAnsiTheme="majorHAnsi"/>
          <w:bCs/>
          <w:i/>
        </w:rPr>
        <w:t>Speaking of tongues and prophesying is a common theme in the book of Acts when it comes to the person and work of the Holy Spirit.</w:t>
      </w:r>
    </w:p>
    <w:p w:rsidR="001372B4" w:rsidRPr="001372B4" w:rsidRDefault="001372B4" w:rsidP="001372B4">
      <w:pPr>
        <w:rPr>
          <w:rFonts w:asciiTheme="majorHAnsi" w:hAnsiTheme="majorHAnsi"/>
          <w:bCs/>
          <w:i/>
        </w:rPr>
      </w:pPr>
      <w:r w:rsidRPr="001372B4">
        <w:rPr>
          <w:rFonts w:asciiTheme="majorHAnsi" w:hAnsiTheme="majorHAnsi"/>
          <w:bCs/>
          <w:i/>
        </w:rPr>
        <w:t>Concerning speaking in tongues</w:t>
      </w:r>
      <w:r w:rsidR="00D114D6">
        <w:rPr>
          <w:rFonts w:asciiTheme="majorHAnsi" w:hAnsiTheme="majorHAnsi"/>
          <w:bCs/>
          <w:i/>
        </w:rPr>
        <w:t>,</w:t>
      </w:r>
      <w:r w:rsidRPr="001372B4">
        <w:rPr>
          <w:rFonts w:asciiTheme="majorHAnsi" w:hAnsiTheme="majorHAnsi"/>
          <w:bCs/>
          <w:i/>
        </w:rPr>
        <w:t xml:space="preserve"> we have to be careful to avoid the extremes. We can’t say, </w:t>
      </w:r>
      <w:r w:rsidR="00D114D6">
        <w:rPr>
          <w:rFonts w:asciiTheme="majorHAnsi" w:hAnsiTheme="majorHAnsi"/>
          <w:bCs/>
          <w:i/>
        </w:rPr>
        <w:t>“T</w:t>
      </w:r>
      <w:r w:rsidRPr="001372B4">
        <w:rPr>
          <w:rFonts w:asciiTheme="majorHAnsi" w:hAnsiTheme="majorHAnsi"/>
          <w:bCs/>
          <w:i/>
        </w:rPr>
        <w:t>hat just doesn’t happen anymore</w:t>
      </w:r>
      <w:r w:rsidR="00D114D6">
        <w:rPr>
          <w:rFonts w:asciiTheme="majorHAnsi" w:hAnsiTheme="majorHAnsi"/>
          <w:bCs/>
          <w:i/>
        </w:rPr>
        <w:t>” because</w:t>
      </w:r>
      <w:r w:rsidRPr="001372B4">
        <w:rPr>
          <w:rFonts w:asciiTheme="majorHAnsi" w:hAnsiTheme="majorHAnsi"/>
          <w:bCs/>
          <w:i/>
        </w:rPr>
        <w:t xml:space="preserve"> we risk blasphemy when we put God in a box and speak for Him. The other danger is to copy and paste what God is doing in a particular context. </w:t>
      </w:r>
    </w:p>
    <w:p w:rsidR="001372B4" w:rsidRPr="001372B4" w:rsidRDefault="001372B4" w:rsidP="001372B4">
      <w:pPr>
        <w:rPr>
          <w:rFonts w:asciiTheme="majorHAnsi" w:hAnsiTheme="majorHAnsi"/>
          <w:bCs/>
        </w:rPr>
      </w:pPr>
      <w:r w:rsidRPr="001372B4">
        <w:rPr>
          <w:rFonts w:asciiTheme="majorHAnsi" w:hAnsiTheme="majorHAnsi"/>
          <w:bCs/>
          <w:i/>
        </w:rPr>
        <w:t>The sign gifts may not be a common thread in my life, or in our church, but we must celebrate that God works in many different and beautiful ways throughout the global church.</w:t>
      </w:r>
      <w:r w:rsidR="00D114D6">
        <w:rPr>
          <w:rFonts w:asciiTheme="majorHAnsi" w:hAnsiTheme="majorHAnsi"/>
          <w:bCs/>
          <w:i/>
        </w:rPr>
        <w:t xml:space="preserve">  </w:t>
      </w:r>
      <w:r w:rsidRPr="001372B4">
        <w:rPr>
          <w:rFonts w:asciiTheme="majorHAnsi" w:hAnsiTheme="majorHAnsi"/>
          <w:bCs/>
          <w:i/>
        </w:rPr>
        <w:t>Let us be grateful anytime there is an authentic expression of the power of God displayed in this world!</w:t>
      </w:r>
      <w:r>
        <w:rPr>
          <w:rFonts w:asciiTheme="majorHAnsi" w:hAnsiTheme="majorHAnsi"/>
          <w:bCs/>
        </w:rPr>
        <w:t>)</w:t>
      </w:r>
    </w:p>
    <w:p w:rsidR="005549CE" w:rsidRDefault="005549CE" w:rsidP="009F5056">
      <w:pPr>
        <w:rPr>
          <w:rFonts w:asciiTheme="majorHAnsi" w:hAnsiTheme="majorHAnsi"/>
          <w:bCs/>
        </w:rPr>
      </w:pPr>
    </w:p>
    <w:p w:rsidR="001372B4" w:rsidRDefault="001372B4" w:rsidP="009F5056">
      <w:pPr>
        <w:rPr>
          <w:rFonts w:asciiTheme="majorHAnsi" w:hAnsiTheme="majorHAnsi"/>
          <w:bCs/>
        </w:rPr>
      </w:pPr>
      <w:r w:rsidRPr="00D114D6">
        <w:rPr>
          <w:rFonts w:asciiTheme="majorHAnsi" w:hAnsiTheme="majorHAnsi"/>
          <w:b/>
          <w:bCs/>
        </w:rPr>
        <w:t>O –</w:t>
      </w:r>
      <w:r>
        <w:rPr>
          <w:rFonts w:asciiTheme="majorHAnsi" w:hAnsiTheme="majorHAnsi"/>
          <w:bCs/>
        </w:rPr>
        <w:t xml:space="preserve"> As was Paul’s practice, upon arriving in a city he would go to the temple, proclaim Jesus, debate, </w:t>
      </w:r>
      <w:r w:rsidR="00D114D6">
        <w:rPr>
          <w:rFonts w:asciiTheme="majorHAnsi" w:hAnsiTheme="majorHAnsi"/>
          <w:bCs/>
        </w:rPr>
        <w:t xml:space="preserve">and </w:t>
      </w:r>
      <w:r>
        <w:rPr>
          <w:rFonts w:asciiTheme="majorHAnsi" w:hAnsiTheme="majorHAnsi"/>
          <w:bCs/>
        </w:rPr>
        <w:t>get kicked out (more or less). What would he do next and what else do you observe happening in scenes like this one?</w:t>
      </w:r>
    </w:p>
    <w:p w:rsidR="005549CE" w:rsidRPr="002B09C7" w:rsidRDefault="005549CE" w:rsidP="009F5056">
      <w:pPr>
        <w:rPr>
          <w:rFonts w:asciiTheme="majorHAnsi" w:hAnsiTheme="majorHAnsi"/>
          <w:bCs/>
        </w:rPr>
      </w:pPr>
    </w:p>
    <w:p w:rsidR="002B09C7" w:rsidRDefault="00F52903" w:rsidP="00B73657">
      <w:pPr>
        <w:widowControl w:val="0"/>
        <w:autoSpaceDE w:val="0"/>
        <w:autoSpaceDN w:val="0"/>
        <w:adjustRightInd w:val="0"/>
        <w:ind w:left="720"/>
        <w:rPr>
          <w:rFonts w:asciiTheme="majorHAnsi" w:hAnsiTheme="majorHAnsi" w:cs="Tahoma"/>
          <w:lang w:eastAsia="ja-JP"/>
        </w:rPr>
      </w:pPr>
      <w:r w:rsidRPr="002B09C7">
        <w:rPr>
          <w:rFonts w:asciiTheme="majorHAnsi" w:hAnsiTheme="majorHAnsi" w:cs="Tahoma"/>
          <w:b/>
          <w:lang w:eastAsia="ja-JP"/>
        </w:rPr>
        <w:t xml:space="preserve">I </w:t>
      </w:r>
      <w:r w:rsidR="002B09C7">
        <w:rPr>
          <w:rFonts w:asciiTheme="majorHAnsi" w:hAnsiTheme="majorHAnsi" w:cs="Tahoma"/>
          <w:b/>
          <w:lang w:eastAsia="ja-JP"/>
        </w:rPr>
        <w:t>–</w:t>
      </w:r>
      <w:r w:rsidR="002B09C7">
        <w:rPr>
          <w:rFonts w:asciiTheme="majorHAnsi" w:hAnsiTheme="majorHAnsi" w:cs="Tahoma"/>
          <w:lang w:eastAsia="ja-JP"/>
        </w:rPr>
        <w:t xml:space="preserve"> </w:t>
      </w:r>
      <w:r w:rsidR="001372B4">
        <w:rPr>
          <w:rFonts w:asciiTheme="majorHAnsi" w:hAnsiTheme="majorHAnsi" w:cs="Tahoma"/>
          <w:lang w:eastAsia="ja-JP"/>
        </w:rPr>
        <w:t>Paul ends up receiving an incredible opportunity preaching and teaching in the Hall of Tyrannus every afternoon for more than two years in Ephesus. Describe what this allows and why this is so advantageous.</w:t>
      </w:r>
    </w:p>
    <w:p w:rsidR="001372B4" w:rsidRPr="001372B4" w:rsidRDefault="001372B4" w:rsidP="00B73657">
      <w:pPr>
        <w:widowControl w:val="0"/>
        <w:autoSpaceDE w:val="0"/>
        <w:autoSpaceDN w:val="0"/>
        <w:adjustRightInd w:val="0"/>
        <w:ind w:left="720"/>
        <w:rPr>
          <w:rFonts w:asciiTheme="majorHAnsi" w:hAnsiTheme="majorHAnsi" w:cs="Tahoma"/>
          <w:lang w:eastAsia="ja-JP"/>
        </w:rPr>
      </w:pPr>
      <w:r w:rsidRPr="001372B4">
        <w:rPr>
          <w:rFonts w:asciiTheme="majorHAnsi" w:hAnsiTheme="majorHAnsi" w:cs="Tahoma"/>
          <w:lang w:eastAsia="ja-JP"/>
        </w:rPr>
        <w:t>(</w:t>
      </w:r>
      <w:r w:rsidRPr="001372B4">
        <w:rPr>
          <w:rFonts w:asciiTheme="majorHAnsi" w:hAnsiTheme="majorHAnsi" w:cs="Tahoma"/>
          <w:i/>
          <w:lang w:eastAsia="ja-JP"/>
        </w:rPr>
        <w:t xml:space="preserve">People are witnessing the power of the Holy Spirit at work through the message and miracles Paul is doing. Further, Ephesus was a port city, </w:t>
      </w:r>
      <w:r w:rsidR="00D114D6">
        <w:rPr>
          <w:rFonts w:asciiTheme="majorHAnsi" w:hAnsiTheme="majorHAnsi" w:cs="Tahoma"/>
          <w:i/>
          <w:lang w:eastAsia="ja-JP"/>
        </w:rPr>
        <w:t xml:space="preserve">a </w:t>
      </w:r>
      <w:r w:rsidRPr="001372B4">
        <w:rPr>
          <w:rFonts w:asciiTheme="majorHAnsi" w:hAnsiTheme="majorHAnsi" w:cs="Tahoma"/>
          <w:i/>
          <w:lang w:eastAsia="ja-JP"/>
        </w:rPr>
        <w:t xml:space="preserve">city focused on religion, </w:t>
      </w:r>
      <w:r w:rsidRPr="001372B4">
        <w:rPr>
          <w:rFonts w:asciiTheme="majorHAnsi" w:hAnsiTheme="majorHAnsi" w:cs="Tahoma"/>
          <w:i/>
          <w:lang w:eastAsia="ja-JP"/>
        </w:rPr>
        <w:lastRenderedPageBreak/>
        <w:t>superstition and magic</w:t>
      </w:r>
      <w:r w:rsidR="00D114D6">
        <w:rPr>
          <w:rFonts w:asciiTheme="majorHAnsi" w:hAnsiTheme="majorHAnsi" w:cs="Tahoma"/>
          <w:i/>
          <w:lang w:eastAsia="ja-JP"/>
        </w:rPr>
        <w:t>,</w:t>
      </w:r>
      <w:r w:rsidRPr="001372B4">
        <w:rPr>
          <w:rFonts w:asciiTheme="majorHAnsi" w:hAnsiTheme="majorHAnsi" w:cs="Tahoma"/>
          <w:i/>
          <w:lang w:eastAsia="ja-JP"/>
        </w:rPr>
        <w:t xml:space="preserve"> and home to the Temple of Artemis, one of the wonders of the ancient world. Paul’s ministry receives an enormous amount of attention in this context and the message flourishes.)</w:t>
      </w:r>
    </w:p>
    <w:p w:rsidR="005549CE" w:rsidRDefault="005549CE" w:rsidP="00312BBC">
      <w:pPr>
        <w:widowControl w:val="0"/>
        <w:autoSpaceDE w:val="0"/>
        <w:autoSpaceDN w:val="0"/>
        <w:adjustRightInd w:val="0"/>
        <w:ind w:left="720"/>
        <w:rPr>
          <w:rFonts w:asciiTheme="majorHAnsi" w:hAnsiTheme="majorHAnsi" w:cs="Tahoma"/>
          <w:lang w:eastAsia="ja-JP"/>
        </w:rPr>
      </w:pPr>
    </w:p>
    <w:p w:rsidR="00BF3A78" w:rsidRDefault="00BF3A78" w:rsidP="00312BBC">
      <w:pPr>
        <w:widowControl w:val="0"/>
        <w:autoSpaceDE w:val="0"/>
        <w:autoSpaceDN w:val="0"/>
        <w:adjustRightInd w:val="0"/>
        <w:ind w:left="720"/>
        <w:rPr>
          <w:rFonts w:asciiTheme="majorHAnsi" w:hAnsiTheme="majorHAnsi" w:cs="Tahoma"/>
          <w:lang w:eastAsia="ja-JP"/>
        </w:rPr>
      </w:pPr>
      <w:r w:rsidRPr="00BF3A78">
        <w:rPr>
          <w:rFonts w:asciiTheme="majorHAnsi" w:hAnsiTheme="majorHAnsi" w:cs="Tahoma"/>
          <w:b/>
          <w:lang w:eastAsia="ja-JP"/>
        </w:rPr>
        <w:t>I –</w:t>
      </w:r>
      <w:r>
        <w:rPr>
          <w:rFonts w:asciiTheme="majorHAnsi" w:hAnsiTheme="majorHAnsi" w:cs="Tahoma"/>
          <w:lang w:eastAsia="ja-JP"/>
        </w:rPr>
        <w:t xml:space="preserve"> The priest sons of Sceva decide they want to steal a page out of Paul’s book and fail because though they say the name “Jesus” they are not really submissive to his authority – they only want what comes with the success of the miracle, the attention, the praise, and the following. What similarities have you seen between Sceva sons and people in your experience?</w:t>
      </w:r>
    </w:p>
    <w:p w:rsidR="00BF3A78" w:rsidRDefault="00BF3A78" w:rsidP="00312BBC">
      <w:pPr>
        <w:widowControl w:val="0"/>
        <w:autoSpaceDE w:val="0"/>
        <w:autoSpaceDN w:val="0"/>
        <w:adjustRightInd w:val="0"/>
        <w:ind w:left="720"/>
        <w:rPr>
          <w:rFonts w:asciiTheme="majorHAnsi" w:hAnsiTheme="majorHAnsi" w:cs="Tahoma"/>
          <w:lang w:eastAsia="ja-JP"/>
        </w:rPr>
      </w:pPr>
    </w:p>
    <w:p w:rsidR="00BF3A78" w:rsidRPr="00BF3A78" w:rsidRDefault="00BF3A78" w:rsidP="00312BBC">
      <w:pPr>
        <w:widowControl w:val="0"/>
        <w:autoSpaceDE w:val="0"/>
        <w:autoSpaceDN w:val="0"/>
        <w:adjustRightInd w:val="0"/>
        <w:ind w:left="720"/>
        <w:rPr>
          <w:rFonts w:asciiTheme="majorHAnsi" w:hAnsiTheme="majorHAnsi" w:cs="Tahoma"/>
          <w:lang w:eastAsia="ja-JP"/>
        </w:rPr>
      </w:pPr>
      <w:r w:rsidRPr="00BF3A78">
        <w:rPr>
          <w:rFonts w:asciiTheme="majorHAnsi" w:hAnsiTheme="majorHAnsi" w:cs="Tahoma"/>
          <w:b/>
          <w:lang w:eastAsia="ja-JP"/>
        </w:rPr>
        <w:t xml:space="preserve">I </w:t>
      </w:r>
      <w:r>
        <w:rPr>
          <w:rFonts w:asciiTheme="majorHAnsi" w:hAnsiTheme="majorHAnsi" w:cs="Tahoma"/>
          <w:b/>
          <w:lang w:eastAsia="ja-JP"/>
        </w:rPr>
        <w:t>–</w:t>
      </w:r>
      <w:r w:rsidRPr="00BF3A78">
        <w:rPr>
          <w:rFonts w:asciiTheme="majorHAnsi" w:hAnsiTheme="majorHAnsi" w:cs="Tahoma"/>
          <w:b/>
          <w:lang w:eastAsia="ja-JP"/>
        </w:rPr>
        <w:t xml:space="preserve"> </w:t>
      </w:r>
      <w:r>
        <w:rPr>
          <w:rFonts w:asciiTheme="majorHAnsi" w:hAnsiTheme="majorHAnsi" w:cs="Tahoma"/>
          <w:lang w:eastAsia="ja-JP"/>
        </w:rPr>
        <w:t>After Sceva’s sons are beaten up by the demon-possessed man and exposed as frauds, Paul’s ministry grows even more and many come in repentance</w:t>
      </w:r>
      <w:r w:rsidR="00D114D6">
        <w:rPr>
          <w:rFonts w:asciiTheme="majorHAnsi" w:hAnsiTheme="majorHAnsi" w:cs="Tahoma"/>
          <w:lang w:eastAsia="ja-JP"/>
        </w:rPr>
        <w:t>,</w:t>
      </w:r>
      <w:r>
        <w:rPr>
          <w:rFonts w:asciiTheme="majorHAnsi" w:hAnsiTheme="majorHAnsi" w:cs="Tahoma"/>
          <w:lang w:eastAsia="ja-JP"/>
        </w:rPr>
        <w:t xml:space="preserve"> throwing away their valuable scrolls. This will actually set up a riot that will take place in the next few verses! Why are people doing this?</w:t>
      </w:r>
    </w:p>
    <w:p w:rsidR="00BF3A78" w:rsidRDefault="00BF3A78" w:rsidP="00312BBC">
      <w:pPr>
        <w:widowControl w:val="0"/>
        <w:autoSpaceDE w:val="0"/>
        <w:autoSpaceDN w:val="0"/>
        <w:adjustRightInd w:val="0"/>
        <w:ind w:left="720"/>
        <w:rPr>
          <w:rFonts w:asciiTheme="majorHAnsi" w:hAnsiTheme="majorHAnsi" w:cs="Tahoma"/>
          <w:lang w:eastAsia="ja-JP"/>
        </w:rPr>
      </w:pPr>
      <w:r>
        <w:rPr>
          <w:rFonts w:asciiTheme="majorHAnsi" w:hAnsiTheme="majorHAnsi" w:cs="Tahoma"/>
          <w:lang w:eastAsia="ja-JP"/>
        </w:rPr>
        <w:t>(</w:t>
      </w:r>
      <w:r w:rsidRPr="00BF3A78">
        <w:rPr>
          <w:rFonts w:asciiTheme="majorHAnsi" w:hAnsiTheme="majorHAnsi" w:cs="Tahoma"/>
          <w:i/>
          <w:lang w:eastAsia="ja-JP"/>
        </w:rPr>
        <w:t>People are realizing that God’s hand is truly upon him and this gospel message of Jesus.</w:t>
      </w:r>
      <w:r>
        <w:rPr>
          <w:rFonts w:asciiTheme="majorHAnsi" w:hAnsiTheme="majorHAnsi" w:cs="Tahoma"/>
          <w:lang w:eastAsia="ja-JP"/>
        </w:rPr>
        <w:t>)</w:t>
      </w:r>
    </w:p>
    <w:p w:rsidR="00BF3A78" w:rsidRDefault="00BF3A78" w:rsidP="00BF3A78">
      <w:pPr>
        <w:widowControl w:val="0"/>
        <w:autoSpaceDE w:val="0"/>
        <w:autoSpaceDN w:val="0"/>
        <w:adjustRightInd w:val="0"/>
        <w:rPr>
          <w:rFonts w:asciiTheme="majorHAnsi" w:hAnsiTheme="majorHAnsi" w:cs="Tahoma"/>
          <w:lang w:eastAsia="ja-JP"/>
        </w:rPr>
      </w:pPr>
    </w:p>
    <w:p w:rsidR="00BF3A78" w:rsidRDefault="00BF3A78" w:rsidP="00BF3A78">
      <w:pPr>
        <w:ind w:left="1440"/>
      </w:pPr>
      <w:r w:rsidRPr="00D114D6">
        <w:rPr>
          <w:rFonts w:asciiTheme="majorHAnsi" w:hAnsiTheme="majorHAnsi"/>
          <w:b/>
          <w:bCs/>
        </w:rPr>
        <w:t>A –</w:t>
      </w:r>
      <w:r>
        <w:rPr>
          <w:rFonts w:asciiTheme="majorHAnsi" w:hAnsiTheme="majorHAnsi"/>
          <w:bCs/>
        </w:rPr>
        <w:t xml:space="preserve"> How can we avoid making the mistakes of Sceva’s priestly sons?</w:t>
      </w:r>
    </w:p>
    <w:p w:rsidR="00BF3A78" w:rsidRDefault="00BF3A78" w:rsidP="00BF3A78">
      <w:pPr>
        <w:rPr>
          <w:rFonts w:asciiTheme="majorHAnsi" w:hAnsiTheme="majorHAnsi"/>
          <w:b/>
          <w:bCs/>
        </w:rPr>
      </w:pPr>
    </w:p>
    <w:p w:rsidR="004179F3" w:rsidRPr="002B09C7" w:rsidRDefault="00583336" w:rsidP="00312BBC">
      <w:pPr>
        <w:ind w:left="1440"/>
        <w:rPr>
          <w:rFonts w:asciiTheme="majorHAnsi" w:hAnsiTheme="majorHAnsi"/>
        </w:rPr>
      </w:pPr>
      <w:r w:rsidRPr="00D114D6">
        <w:rPr>
          <w:rFonts w:asciiTheme="majorHAnsi" w:hAnsiTheme="majorHAnsi"/>
          <w:b/>
          <w:bCs/>
        </w:rPr>
        <w:t xml:space="preserve">A </w:t>
      </w:r>
      <w:r w:rsidR="00D114D6" w:rsidRPr="00D114D6">
        <w:rPr>
          <w:rFonts w:asciiTheme="majorHAnsi" w:hAnsiTheme="majorHAnsi"/>
          <w:b/>
          <w:bCs/>
        </w:rPr>
        <w:t>–</w:t>
      </w:r>
      <w:r w:rsidR="004179F3" w:rsidRPr="002B09C7">
        <w:rPr>
          <w:rFonts w:asciiTheme="majorHAnsi" w:hAnsiTheme="majorHAnsi"/>
          <w:bCs/>
        </w:rPr>
        <w:t xml:space="preserve"> </w:t>
      </w:r>
      <w:r w:rsidR="001372B4">
        <w:rPr>
          <w:rFonts w:asciiTheme="majorHAnsi" w:hAnsiTheme="majorHAnsi"/>
          <w:bCs/>
        </w:rPr>
        <w:t>How can we allow ourselve</w:t>
      </w:r>
      <w:r w:rsidR="00BF3A78">
        <w:rPr>
          <w:rFonts w:asciiTheme="majorHAnsi" w:hAnsiTheme="majorHAnsi"/>
          <w:bCs/>
        </w:rPr>
        <w:t>s to be used by the Holy Spirit?</w:t>
      </w:r>
    </w:p>
    <w:p w:rsidR="00A403A7" w:rsidRPr="00531397" w:rsidRDefault="00A403A7" w:rsidP="009F5056">
      <w:pPr>
        <w:rPr>
          <w:rFonts w:asciiTheme="majorHAnsi" w:hAnsiTheme="majorHAnsi"/>
          <w:bCs/>
        </w:rPr>
      </w:pPr>
    </w:p>
    <w:p w:rsidR="00683971" w:rsidRDefault="00683971" w:rsidP="00BF3A78"/>
    <w:p w:rsidR="00EF093C" w:rsidRPr="00E1458E" w:rsidRDefault="00EF093C" w:rsidP="009F5056">
      <w:pPr>
        <w:rPr>
          <w:rFonts w:asciiTheme="majorHAnsi" w:hAnsiTheme="majorHAnsi"/>
          <w:b/>
        </w:rPr>
      </w:pPr>
    </w:p>
    <w:p w:rsidR="00E3170C" w:rsidRPr="005549CE" w:rsidRDefault="00E3170C" w:rsidP="009F5056">
      <w:pPr>
        <w:rPr>
          <w:rFonts w:asciiTheme="majorHAnsi" w:hAnsiTheme="majorHAnsi"/>
          <w:b/>
        </w:rPr>
      </w:pPr>
      <w:r w:rsidRPr="00E1458E">
        <w:rPr>
          <w:rFonts w:asciiTheme="majorHAnsi" w:hAnsiTheme="majorHAnsi"/>
          <w:b/>
        </w:rPr>
        <w:t>Key: O – Observation. I – Interpretation. A – Application</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b/>
        </w:rPr>
        <w:t xml:space="preserve">Please note that not all these questions are to be asked in a single </w:t>
      </w:r>
      <w:r w:rsidR="00EF093C">
        <w:rPr>
          <w:rFonts w:asciiTheme="majorHAnsi" w:hAnsiTheme="majorHAnsi"/>
          <w:b/>
        </w:rPr>
        <w:t>meeting</w:t>
      </w:r>
      <w:r w:rsidRPr="00E1458E">
        <w:rPr>
          <w:rFonts w:asciiTheme="majorHAnsi" w:hAnsiTheme="majorHAnsi"/>
          <w:b/>
        </w:rPr>
        <w:t>.</w:t>
      </w:r>
      <w:r w:rsidRPr="00E1458E">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w:t>
      </w:r>
      <w:r w:rsidR="00EF093C">
        <w:rPr>
          <w:rFonts w:asciiTheme="majorHAnsi" w:hAnsiTheme="majorHAnsi"/>
        </w:rPr>
        <w:t>t will serve your LC the best.</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Complement OIA questions with “process questions” (what else?  what more?  what do others think?).</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When you ask questions, give people ample time to think and respond.  Wait. Take your time; don’t rush people but encourage their participation.  And avoid answering your own questions!</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Timing/pacing: allocate your time and move forward gently, with a steady pace.</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Application: Pace the study to conclude with “difference making” application.</w:t>
      </w:r>
    </w:p>
    <w:p w:rsidR="00CE52C9" w:rsidRPr="00E1458E" w:rsidRDefault="00E3170C" w:rsidP="00EF093C">
      <w:pPr>
        <w:numPr>
          <w:ilvl w:val="0"/>
          <w:numId w:val="1"/>
        </w:numPr>
        <w:ind w:left="360"/>
        <w:rPr>
          <w:rFonts w:asciiTheme="majorHAnsi" w:hAnsiTheme="majorHAnsi"/>
        </w:rPr>
      </w:pPr>
      <w:r w:rsidRPr="00E1458E">
        <w:rPr>
          <w:rFonts w:asciiTheme="majorHAnsi" w:hAnsiTheme="majorHAnsi"/>
        </w:rPr>
        <w:t>Secondary texts—use other texts sparingly, even if they are relevant.  Such texts will push you into “teaching,” rather than facilitating.  It can cause people to feel distracted or de-powered.</w:t>
      </w:r>
    </w:p>
    <w:sectPr w:rsidR="00CE52C9" w:rsidRPr="00E1458E" w:rsidSect="00D114D6">
      <w:head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B4" w:rsidRDefault="001372B4" w:rsidP="00CE52C9">
      <w:r>
        <w:separator/>
      </w:r>
    </w:p>
  </w:endnote>
  <w:endnote w:type="continuationSeparator" w:id="0">
    <w:p w:rsidR="001372B4" w:rsidRDefault="001372B4"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B4" w:rsidRDefault="001372B4" w:rsidP="00CE52C9">
      <w:r>
        <w:separator/>
      </w:r>
    </w:p>
  </w:footnote>
  <w:footnote w:type="continuationSeparator" w:id="0">
    <w:p w:rsidR="001372B4" w:rsidRDefault="001372B4"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4" w:rsidRDefault="001372B4" w:rsidP="00C33202">
    <w:pPr>
      <w:pStyle w:val="Header"/>
      <w:jc w:val="right"/>
      <w:rPr>
        <w:rStyle w:val="PageNumber"/>
        <w:rFonts w:asciiTheme="majorHAnsi" w:hAnsiTheme="majorHAnsi"/>
      </w:rPr>
    </w:pPr>
    <w:r>
      <w:rPr>
        <w:rFonts w:asciiTheme="majorHAnsi" w:hAnsiTheme="majorHAnsi"/>
      </w:rPr>
      <w:t xml:space="preserve">TG </w:t>
    </w:r>
    <w:r w:rsidRPr="00E1458E">
      <w:rPr>
        <w:rFonts w:asciiTheme="majorHAnsi" w:hAnsiTheme="majorHAnsi"/>
      </w:rPr>
      <w:t xml:space="preserve"> </w:t>
    </w:r>
    <w:r>
      <w:rPr>
        <w:rFonts w:asciiTheme="majorHAnsi" w:hAnsiTheme="majorHAnsi"/>
      </w:rPr>
      <w:t>|  11.3.13 |</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45711D"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45711D" w:rsidRPr="00E1458E">
      <w:rPr>
        <w:rStyle w:val="PageNumber"/>
        <w:rFonts w:asciiTheme="majorHAnsi" w:hAnsiTheme="majorHAnsi"/>
      </w:rPr>
      <w:fldChar w:fldCharType="separate"/>
    </w:r>
    <w:r w:rsidR="00BA177B">
      <w:rPr>
        <w:rStyle w:val="PageNumber"/>
        <w:rFonts w:asciiTheme="majorHAnsi" w:hAnsiTheme="majorHAnsi"/>
        <w:noProof/>
      </w:rPr>
      <w:t>3</w:t>
    </w:r>
    <w:r w:rsidR="0045711D" w:rsidRPr="00E1458E">
      <w:rPr>
        <w:rStyle w:val="PageNumber"/>
        <w:rFonts w:asciiTheme="majorHAnsi" w:hAnsiTheme="majorHAnsi"/>
      </w:rPr>
      <w:fldChar w:fldCharType="end"/>
    </w:r>
  </w:p>
  <w:p w:rsidR="001372B4" w:rsidRPr="00E1458E" w:rsidRDefault="001372B4" w:rsidP="00634AE8">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29E3074"/>
    <w:multiLevelType w:val="hybridMultilevel"/>
    <w:tmpl w:val="332C8302"/>
    <w:lvl w:ilvl="0" w:tplc="13C83D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07E1E"/>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372B4"/>
    <w:rsid w:val="00150457"/>
    <w:rsid w:val="00156761"/>
    <w:rsid w:val="001570B4"/>
    <w:rsid w:val="001728EF"/>
    <w:rsid w:val="00176EFA"/>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66F8C"/>
    <w:rsid w:val="00284396"/>
    <w:rsid w:val="002B09C7"/>
    <w:rsid w:val="002C1EDA"/>
    <w:rsid w:val="002D43C6"/>
    <w:rsid w:val="002E75EA"/>
    <w:rsid w:val="0030117E"/>
    <w:rsid w:val="00302888"/>
    <w:rsid w:val="00305CE2"/>
    <w:rsid w:val="00312BBC"/>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179F3"/>
    <w:rsid w:val="00423819"/>
    <w:rsid w:val="00425FD2"/>
    <w:rsid w:val="00431836"/>
    <w:rsid w:val="00443D0F"/>
    <w:rsid w:val="0044461E"/>
    <w:rsid w:val="00445C4E"/>
    <w:rsid w:val="0045711D"/>
    <w:rsid w:val="004605B2"/>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E3D5E"/>
    <w:rsid w:val="004F2815"/>
    <w:rsid w:val="004F3E53"/>
    <w:rsid w:val="004F4398"/>
    <w:rsid w:val="004F5110"/>
    <w:rsid w:val="0050509E"/>
    <w:rsid w:val="005079B1"/>
    <w:rsid w:val="00507FE8"/>
    <w:rsid w:val="00515CD9"/>
    <w:rsid w:val="00531397"/>
    <w:rsid w:val="00545C33"/>
    <w:rsid w:val="005549CE"/>
    <w:rsid w:val="005578CF"/>
    <w:rsid w:val="00560806"/>
    <w:rsid w:val="00564CBE"/>
    <w:rsid w:val="0056631D"/>
    <w:rsid w:val="00571BB9"/>
    <w:rsid w:val="00576657"/>
    <w:rsid w:val="00580FCE"/>
    <w:rsid w:val="0058226B"/>
    <w:rsid w:val="00583336"/>
    <w:rsid w:val="005C04AC"/>
    <w:rsid w:val="005C5CC6"/>
    <w:rsid w:val="005C6D92"/>
    <w:rsid w:val="005E743C"/>
    <w:rsid w:val="005E7CDA"/>
    <w:rsid w:val="005E7E4B"/>
    <w:rsid w:val="005F212B"/>
    <w:rsid w:val="00610871"/>
    <w:rsid w:val="00625566"/>
    <w:rsid w:val="00625B0B"/>
    <w:rsid w:val="00634AE8"/>
    <w:rsid w:val="00640946"/>
    <w:rsid w:val="00643309"/>
    <w:rsid w:val="00647C79"/>
    <w:rsid w:val="00653B95"/>
    <w:rsid w:val="006624BC"/>
    <w:rsid w:val="00664295"/>
    <w:rsid w:val="006653C8"/>
    <w:rsid w:val="00665E80"/>
    <w:rsid w:val="00666486"/>
    <w:rsid w:val="006700DF"/>
    <w:rsid w:val="00674EDB"/>
    <w:rsid w:val="00683971"/>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060D4"/>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95366"/>
    <w:rsid w:val="0089631D"/>
    <w:rsid w:val="008A109E"/>
    <w:rsid w:val="008A1218"/>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018A"/>
    <w:rsid w:val="00963073"/>
    <w:rsid w:val="00975076"/>
    <w:rsid w:val="00991360"/>
    <w:rsid w:val="00991F42"/>
    <w:rsid w:val="00992B92"/>
    <w:rsid w:val="00993855"/>
    <w:rsid w:val="00994B1E"/>
    <w:rsid w:val="00996C16"/>
    <w:rsid w:val="009A234E"/>
    <w:rsid w:val="009B20BF"/>
    <w:rsid w:val="009D4D71"/>
    <w:rsid w:val="009E1BED"/>
    <w:rsid w:val="009F5056"/>
    <w:rsid w:val="00A02416"/>
    <w:rsid w:val="00A30AFD"/>
    <w:rsid w:val="00A324A8"/>
    <w:rsid w:val="00A3687F"/>
    <w:rsid w:val="00A36D27"/>
    <w:rsid w:val="00A403A7"/>
    <w:rsid w:val="00A41825"/>
    <w:rsid w:val="00A4570A"/>
    <w:rsid w:val="00A47A15"/>
    <w:rsid w:val="00A5071E"/>
    <w:rsid w:val="00A55D51"/>
    <w:rsid w:val="00A5616C"/>
    <w:rsid w:val="00A605A4"/>
    <w:rsid w:val="00A6160A"/>
    <w:rsid w:val="00A63523"/>
    <w:rsid w:val="00A63B7A"/>
    <w:rsid w:val="00A66EA6"/>
    <w:rsid w:val="00A8447C"/>
    <w:rsid w:val="00A85AE0"/>
    <w:rsid w:val="00A8651D"/>
    <w:rsid w:val="00A90D97"/>
    <w:rsid w:val="00AA710E"/>
    <w:rsid w:val="00AB7A91"/>
    <w:rsid w:val="00AC139C"/>
    <w:rsid w:val="00AC2C4A"/>
    <w:rsid w:val="00AC4445"/>
    <w:rsid w:val="00AD1193"/>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73657"/>
    <w:rsid w:val="00B80882"/>
    <w:rsid w:val="00B82B4C"/>
    <w:rsid w:val="00B87C01"/>
    <w:rsid w:val="00B968F4"/>
    <w:rsid w:val="00B97148"/>
    <w:rsid w:val="00BA0D2E"/>
    <w:rsid w:val="00BA177B"/>
    <w:rsid w:val="00BB64A1"/>
    <w:rsid w:val="00BC1803"/>
    <w:rsid w:val="00BC398D"/>
    <w:rsid w:val="00BD5730"/>
    <w:rsid w:val="00BD77DF"/>
    <w:rsid w:val="00BF0A32"/>
    <w:rsid w:val="00BF23E4"/>
    <w:rsid w:val="00BF368D"/>
    <w:rsid w:val="00BF3A78"/>
    <w:rsid w:val="00C03814"/>
    <w:rsid w:val="00C06A99"/>
    <w:rsid w:val="00C07F2C"/>
    <w:rsid w:val="00C20840"/>
    <w:rsid w:val="00C24F92"/>
    <w:rsid w:val="00C310B8"/>
    <w:rsid w:val="00C312AA"/>
    <w:rsid w:val="00C33202"/>
    <w:rsid w:val="00C425A1"/>
    <w:rsid w:val="00C450AD"/>
    <w:rsid w:val="00C45BA7"/>
    <w:rsid w:val="00C45FFE"/>
    <w:rsid w:val="00C461A4"/>
    <w:rsid w:val="00C473C7"/>
    <w:rsid w:val="00C56B41"/>
    <w:rsid w:val="00C619DF"/>
    <w:rsid w:val="00C74884"/>
    <w:rsid w:val="00C760AB"/>
    <w:rsid w:val="00C936CF"/>
    <w:rsid w:val="00CC050B"/>
    <w:rsid w:val="00CC5C34"/>
    <w:rsid w:val="00CC6C87"/>
    <w:rsid w:val="00CC7F1D"/>
    <w:rsid w:val="00CD0BBA"/>
    <w:rsid w:val="00CD47D9"/>
    <w:rsid w:val="00CD4A62"/>
    <w:rsid w:val="00CD5BDE"/>
    <w:rsid w:val="00CD77FC"/>
    <w:rsid w:val="00CE04E4"/>
    <w:rsid w:val="00CE3CDD"/>
    <w:rsid w:val="00CE52C9"/>
    <w:rsid w:val="00D103D9"/>
    <w:rsid w:val="00D114D6"/>
    <w:rsid w:val="00D11A3E"/>
    <w:rsid w:val="00D23A56"/>
    <w:rsid w:val="00D2447A"/>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E5F99"/>
    <w:rsid w:val="00DF097E"/>
    <w:rsid w:val="00DF1CBB"/>
    <w:rsid w:val="00E1420C"/>
    <w:rsid w:val="00E1458E"/>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05A"/>
    <w:rsid w:val="00ED61D4"/>
    <w:rsid w:val="00EE13E3"/>
    <w:rsid w:val="00EE66A6"/>
    <w:rsid w:val="00EF093C"/>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903"/>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1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ages.acswebnetworks.com/1/2320/ONMISSIONfinal640.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1321</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2013-06-16T14:46:00Z</cp:lastPrinted>
  <dcterms:created xsi:type="dcterms:W3CDTF">2013-11-04T13:03:00Z</dcterms:created>
  <dcterms:modified xsi:type="dcterms:W3CDTF">2013-11-04T13:10:00Z</dcterms:modified>
</cp:coreProperties>
</file>