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AB86B" w14:textId="1A8ED53E" w:rsidR="000346E7" w:rsidRPr="0047497E" w:rsidRDefault="007963E6" w:rsidP="00904416">
      <w:pPr>
        <w:pStyle w:val="Heading1"/>
        <w:shd w:val="clear" w:color="auto" w:fill="FFFFFF"/>
        <w:spacing w:before="0" w:after="0"/>
        <w:ind w:left="2880"/>
        <w:jc w:val="center"/>
        <w:rPr>
          <w:rFonts w:asciiTheme="majorHAnsi" w:hAnsiTheme="majorHAnsi" w:cstheme="majorHAnsi"/>
          <w:caps/>
          <w:sz w:val="24"/>
          <w:szCs w:val="24"/>
        </w:rPr>
      </w:pPr>
      <w:r>
        <w:rPr>
          <w:noProof/>
        </w:rPr>
        <w:drawing>
          <wp:anchor distT="0" distB="0" distL="114300" distR="114300" simplePos="0" relativeHeight="251658240" behindDoc="0" locked="0" layoutInCell="1" allowOverlap="1" wp14:anchorId="696B42A4" wp14:editId="1A0DFA42">
            <wp:simplePos x="0" y="0"/>
            <wp:positionH relativeFrom="column">
              <wp:posOffset>-9525</wp:posOffset>
            </wp:positionH>
            <wp:positionV relativeFrom="paragraph">
              <wp:posOffset>-314325</wp:posOffset>
            </wp:positionV>
            <wp:extent cx="2266950" cy="1246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84" t="20798" r="15866" b="11966"/>
                    <a:stretch/>
                  </pic:blipFill>
                  <pic:spPr bwMode="auto">
                    <a:xfrm>
                      <a:off x="0" y="0"/>
                      <a:ext cx="2266950"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6E7" w:rsidRPr="0047497E">
        <w:rPr>
          <w:rFonts w:asciiTheme="majorHAnsi" w:hAnsiTheme="majorHAnsi" w:cstheme="majorHAnsi"/>
          <w:caps/>
          <w:sz w:val="24"/>
          <w:szCs w:val="24"/>
        </w:rPr>
        <w:t>LC Study Guide</w:t>
      </w:r>
    </w:p>
    <w:p w14:paraId="2541D16A" w14:textId="4910645C" w:rsidR="005125E1" w:rsidRPr="0047497E" w:rsidRDefault="00552FFD" w:rsidP="004F2F7A">
      <w:pPr>
        <w:ind w:left="2880"/>
        <w:jc w:val="center"/>
        <w:rPr>
          <w:rFonts w:asciiTheme="majorHAnsi" w:hAnsiTheme="majorHAnsi" w:cstheme="majorHAnsi"/>
          <w:b/>
        </w:rPr>
      </w:pPr>
      <w:r w:rsidRPr="0047497E">
        <w:rPr>
          <w:rFonts w:asciiTheme="majorHAnsi" w:hAnsiTheme="majorHAnsi" w:cstheme="majorHAnsi"/>
          <w:b/>
        </w:rPr>
        <w:t>“</w:t>
      </w:r>
      <w:r w:rsidR="000A634B">
        <w:rPr>
          <w:rFonts w:asciiTheme="majorHAnsi" w:hAnsiTheme="majorHAnsi" w:cstheme="majorHAnsi"/>
          <w:b/>
        </w:rPr>
        <w:t>Neighbor”</w:t>
      </w:r>
    </w:p>
    <w:p w14:paraId="690BA29A" w14:textId="3B798D39" w:rsidR="000346E7" w:rsidRDefault="00904416" w:rsidP="004F2F7A">
      <w:pPr>
        <w:ind w:left="2880"/>
        <w:jc w:val="center"/>
        <w:rPr>
          <w:rFonts w:asciiTheme="majorHAnsi" w:hAnsiTheme="majorHAnsi" w:cstheme="majorHAnsi"/>
        </w:rPr>
      </w:pPr>
      <w:r>
        <w:rPr>
          <w:rFonts w:asciiTheme="majorHAnsi" w:hAnsiTheme="majorHAnsi" w:cstheme="majorHAnsi"/>
        </w:rPr>
        <w:t xml:space="preserve">  </w:t>
      </w:r>
      <w:r w:rsidR="000346E7" w:rsidRPr="0047497E">
        <w:rPr>
          <w:rFonts w:asciiTheme="majorHAnsi" w:hAnsiTheme="majorHAnsi" w:cstheme="majorHAnsi"/>
        </w:rPr>
        <w:t xml:space="preserve">The Passage: </w:t>
      </w:r>
      <w:r>
        <w:rPr>
          <w:rFonts w:asciiTheme="majorHAnsi" w:hAnsiTheme="majorHAnsi" w:cstheme="majorHAnsi"/>
        </w:rPr>
        <w:t>Luke 7:11-17</w:t>
      </w:r>
    </w:p>
    <w:p w14:paraId="412B966E" w14:textId="60CA4C29" w:rsidR="007963E6" w:rsidRPr="0047497E" w:rsidRDefault="007963E6" w:rsidP="004F2F7A">
      <w:pPr>
        <w:ind w:left="2880"/>
        <w:jc w:val="center"/>
        <w:rPr>
          <w:rFonts w:asciiTheme="majorHAnsi" w:hAnsiTheme="majorHAnsi" w:cstheme="majorHAnsi"/>
        </w:rPr>
      </w:pPr>
      <w:r>
        <w:rPr>
          <w:rFonts w:asciiTheme="majorHAnsi" w:hAnsiTheme="majorHAnsi" w:cstheme="majorHAnsi"/>
        </w:rPr>
        <w:t>May 28 – June 13</w:t>
      </w:r>
    </w:p>
    <w:p w14:paraId="3DA8FE98" w14:textId="77777777" w:rsidR="000346E7" w:rsidRPr="0047497E" w:rsidRDefault="000346E7" w:rsidP="004F2F7A">
      <w:pPr>
        <w:rPr>
          <w:rFonts w:asciiTheme="majorHAnsi" w:hAnsiTheme="majorHAnsi" w:cstheme="majorHAnsi"/>
          <w:b/>
        </w:rPr>
      </w:pPr>
    </w:p>
    <w:p w14:paraId="6F138804" w14:textId="77777777" w:rsidR="002B5AAA" w:rsidRPr="0047497E" w:rsidRDefault="002B5AAA" w:rsidP="004F2F7A">
      <w:pPr>
        <w:rPr>
          <w:rFonts w:asciiTheme="majorHAnsi" w:hAnsiTheme="majorHAnsi" w:cstheme="majorHAnsi"/>
          <w:b/>
        </w:rPr>
      </w:pPr>
    </w:p>
    <w:p w14:paraId="5B55FCB5" w14:textId="77777777" w:rsidR="00BB75B9" w:rsidRPr="0047497E" w:rsidRDefault="00FD1F6B" w:rsidP="004F2F7A">
      <w:pPr>
        <w:rPr>
          <w:rFonts w:asciiTheme="majorHAnsi" w:hAnsiTheme="majorHAnsi" w:cstheme="majorHAnsi"/>
          <w:b/>
        </w:rPr>
      </w:pPr>
      <w:r w:rsidRPr="0047497E">
        <w:rPr>
          <w:rFonts w:asciiTheme="majorHAnsi" w:hAnsiTheme="majorHAnsi" w:cstheme="majorHAnsi"/>
          <w:b/>
        </w:rPr>
        <w:t>How to use the LC Study Guide</w:t>
      </w:r>
    </w:p>
    <w:p w14:paraId="0CCCA451" w14:textId="77777777" w:rsidR="00BB75B9" w:rsidRPr="0047497E" w:rsidRDefault="00BB75B9" w:rsidP="004F2F7A">
      <w:pPr>
        <w:rPr>
          <w:rFonts w:asciiTheme="majorHAnsi" w:hAnsiTheme="majorHAnsi" w:cstheme="majorHAnsi"/>
        </w:rPr>
      </w:pPr>
      <w:r w:rsidRPr="0047497E">
        <w:rPr>
          <w:rFonts w:asciiTheme="majorHAnsi" w:hAnsiTheme="majorHAnsi" w:cstheme="majorHAnsi"/>
        </w:rPr>
        <w:t>Hello Leader</w:t>
      </w:r>
      <w:r w:rsidR="007427E5" w:rsidRPr="0047497E">
        <w:rPr>
          <w:rFonts w:asciiTheme="majorHAnsi" w:hAnsiTheme="majorHAnsi" w:cstheme="majorHAnsi"/>
        </w:rPr>
        <w:t>s!</w:t>
      </w:r>
      <w:r w:rsidRPr="0047497E">
        <w:rPr>
          <w:rFonts w:asciiTheme="majorHAnsi" w:hAnsiTheme="majorHAnsi" w:cstheme="majorHAnsi"/>
        </w:rPr>
        <w:t xml:space="preserve"> </w:t>
      </w:r>
      <w:r w:rsidR="007427E5" w:rsidRPr="0047497E">
        <w:rPr>
          <w:rFonts w:asciiTheme="majorHAnsi" w:hAnsiTheme="majorHAnsi" w:cstheme="majorHAnsi"/>
        </w:rPr>
        <w:t>T</w:t>
      </w:r>
      <w:r w:rsidRPr="0047497E">
        <w:rPr>
          <w:rFonts w:asciiTheme="majorHAnsi" w:hAnsiTheme="majorHAnsi" w:cstheme="majorHAnsi"/>
        </w:rPr>
        <w:t xml:space="preserve">hank you for your ongoing commitment to pursue Christian community and the study of Scripture that leads to life transformation in Christ and strives to serve “the other.” </w:t>
      </w:r>
    </w:p>
    <w:p w14:paraId="21C874DF" w14:textId="77777777" w:rsidR="00FD1F6B" w:rsidRPr="0047497E" w:rsidRDefault="00FD1F6B" w:rsidP="004F2F7A">
      <w:pPr>
        <w:rPr>
          <w:rFonts w:asciiTheme="majorHAnsi" w:hAnsiTheme="majorHAnsi" w:cstheme="majorHAnsi"/>
        </w:rPr>
      </w:pPr>
    </w:p>
    <w:p w14:paraId="22384064" w14:textId="77777777" w:rsidR="00BB75B9" w:rsidRPr="0047497E" w:rsidRDefault="00BB75B9" w:rsidP="004F2F7A">
      <w:pPr>
        <w:rPr>
          <w:rFonts w:asciiTheme="majorHAnsi" w:hAnsiTheme="majorHAnsi" w:cstheme="majorHAnsi"/>
        </w:rPr>
      </w:pPr>
      <w:r w:rsidRPr="0047497E">
        <w:rPr>
          <w:rFonts w:asciiTheme="majorHAnsi" w:hAnsiTheme="majorHAnsi" w:cstheme="majorHAnsi"/>
        </w:rPr>
        <w:t xml:space="preserve">These studies have been designed with the following aspects in mind: </w:t>
      </w:r>
    </w:p>
    <w:p w14:paraId="630B0AB4" w14:textId="77777777"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To facilitate a discussion on the passage of Scripture that was preached that particular Sunday using the Inductive Bible Study Method (not necessarily on the themes of that particular sermon). In summary</w:t>
      </w:r>
      <w:r w:rsidR="00FD1F6B" w:rsidRPr="0047497E">
        <w:rPr>
          <w:rFonts w:asciiTheme="majorHAnsi" w:hAnsiTheme="majorHAnsi" w:cstheme="majorHAnsi"/>
        </w:rPr>
        <w:t>,</w:t>
      </w:r>
      <w:r w:rsidRPr="0047497E">
        <w:rPr>
          <w:rFonts w:asciiTheme="majorHAnsi" w:hAnsiTheme="majorHAnsi" w:cstheme="majorHAnsi"/>
        </w:rPr>
        <w:t xml:space="preserve"> this method stresses “Observation” (what the reader can see from the text), “Interpretation” (what we can learn when we study the text with various tools, commentaries, and resources), and “Application” (how we can app</w:t>
      </w:r>
      <w:r w:rsidR="00FD1F6B" w:rsidRPr="0047497E">
        <w:rPr>
          <w:rFonts w:asciiTheme="majorHAnsi" w:hAnsiTheme="majorHAnsi" w:cstheme="majorHAnsi"/>
        </w:rPr>
        <w:t>ly the Scripture to our lives).</w:t>
      </w:r>
    </w:p>
    <w:p w14:paraId="39A67515" w14:textId="77777777"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Groups using this study range from the new leader to the highly experienced. Groups themselves have their own context. This study attempts to hit the middle. The stronger studies require about an hour or two of leader preparation to contextualize this resource to the needs a</w:t>
      </w:r>
      <w:r w:rsidR="00FD1F6B" w:rsidRPr="0047497E">
        <w:rPr>
          <w:rFonts w:asciiTheme="majorHAnsi" w:hAnsiTheme="majorHAnsi" w:cstheme="majorHAnsi"/>
        </w:rPr>
        <w:t>nd personalities of your group.</w:t>
      </w:r>
    </w:p>
    <w:p w14:paraId="41E66A5D" w14:textId="77777777"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In addition to prep</w:t>
      </w:r>
      <w:r w:rsidR="00FD1F6B" w:rsidRPr="0047497E">
        <w:rPr>
          <w:rFonts w:asciiTheme="majorHAnsi" w:hAnsiTheme="majorHAnsi" w:cstheme="majorHAnsi"/>
        </w:rPr>
        <w:t xml:space="preserve"> </w:t>
      </w:r>
      <w:r w:rsidRPr="0047497E">
        <w:rPr>
          <w:rFonts w:asciiTheme="majorHAnsi" w:hAnsiTheme="majorHAnsi" w:cstheme="majorHAnsi"/>
        </w:rPr>
        <w:t>time, please spend time in prayer during preparation and before and after the study. It’s the power of the Holy Spirit that illuminates the Word of Scripture and we are humbled that He uses our combined efforts as part of this work.</w:t>
      </w:r>
      <w:r w:rsidR="00AA695D" w:rsidRPr="0047497E">
        <w:rPr>
          <w:rFonts w:asciiTheme="majorHAnsi" w:hAnsiTheme="majorHAnsi" w:cstheme="majorHAnsi"/>
        </w:rPr>
        <w:t xml:space="preserve"> (</w:t>
      </w:r>
      <w:r w:rsidR="00FD1F6B" w:rsidRPr="0047497E">
        <w:rPr>
          <w:rFonts w:asciiTheme="majorHAnsi" w:hAnsiTheme="majorHAnsi" w:cstheme="majorHAnsi"/>
        </w:rPr>
        <w:t>F</w:t>
      </w:r>
      <w:r w:rsidR="00AA695D" w:rsidRPr="0047497E">
        <w:rPr>
          <w:rFonts w:asciiTheme="majorHAnsi" w:hAnsiTheme="majorHAnsi" w:cstheme="majorHAnsi"/>
        </w:rPr>
        <w:t>or more tips on using this study, please see the endnotes</w:t>
      </w:r>
      <w:r w:rsidR="00FD1F6B" w:rsidRPr="0047497E">
        <w:rPr>
          <w:rFonts w:asciiTheme="majorHAnsi" w:hAnsiTheme="majorHAnsi" w:cstheme="majorHAnsi"/>
        </w:rPr>
        <w:t>.)</w:t>
      </w:r>
    </w:p>
    <w:p w14:paraId="3F8B536B" w14:textId="77777777" w:rsidR="00AA695D" w:rsidRPr="0047497E" w:rsidRDefault="00AA695D" w:rsidP="00AA695D">
      <w:pPr>
        <w:pStyle w:val="ListParagraph"/>
        <w:ind w:left="1080"/>
        <w:rPr>
          <w:rFonts w:asciiTheme="majorHAnsi" w:hAnsiTheme="majorHAnsi" w:cstheme="majorHAnsi"/>
        </w:rPr>
      </w:pPr>
    </w:p>
    <w:p w14:paraId="5F0BFD58" w14:textId="77777777" w:rsidR="00FD1F6B" w:rsidRPr="0047497E" w:rsidRDefault="00BB75B9" w:rsidP="00FD1F6B">
      <w:pPr>
        <w:rPr>
          <w:rFonts w:asciiTheme="majorHAnsi" w:hAnsiTheme="majorHAnsi" w:cstheme="majorHAnsi"/>
        </w:rPr>
      </w:pPr>
      <w:r w:rsidRPr="0047497E">
        <w:rPr>
          <w:rFonts w:asciiTheme="majorHAnsi" w:hAnsiTheme="majorHAnsi" w:cstheme="majorHAnsi"/>
        </w:rPr>
        <w:t>As always, we are so grateful for you, your gifting, your servant leadership and all that you do for the cause of Christ. Please let us know if</w:t>
      </w:r>
      <w:r w:rsidR="00FD1F6B" w:rsidRPr="0047497E">
        <w:rPr>
          <w:rFonts w:asciiTheme="majorHAnsi" w:hAnsiTheme="majorHAnsi" w:cstheme="majorHAnsi"/>
        </w:rPr>
        <w:t xml:space="preserve"> we can help you in any way.</w:t>
      </w:r>
    </w:p>
    <w:p w14:paraId="6A031220" w14:textId="77777777" w:rsidR="00FD1F6B" w:rsidRPr="0047497E" w:rsidRDefault="00FD1F6B" w:rsidP="00FD1F6B">
      <w:pPr>
        <w:rPr>
          <w:rFonts w:asciiTheme="majorHAnsi" w:hAnsiTheme="majorHAnsi" w:cstheme="majorHAnsi"/>
        </w:rPr>
      </w:pPr>
    </w:p>
    <w:p w14:paraId="12DB4AD1" w14:textId="77777777" w:rsidR="00FD1F6B" w:rsidRPr="0047497E" w:rsidRDefault="00FD1F6B" w:rsidP="00FD1F6B">
      <w:pPr>
        <w:rPr>
          <w:rFonts w:asciiTheme="majorHAnsi" w:hAnsiTheme="majorHAnsi" w:cstheme="majorHAnsi"/>
        </w:rPr>
      </w:pPr>
      <w:r w:rsidRPr="0047497E">
        <w:rPr>
          <w:rFonts w:asciiTheme="majorHAnsi" w:hAnsiTheme="majorHAnsi" w:cstheme="majorHAnsi"/>
        </w:rPr>
        <w:t>Grace and peace,</w:t>
      </w:r>
    </w:p>
    <w:p w14:paraId="01D1EAB4" w14:textId="77777777" w:rsidR="00597BC4" w:rsidRPr="0047497E" w:rsidRDefault="00BB75B9" w:rsidP="00817761">
      <w:pPr>
        <w:rPr>
          <w:rFonts w:asciiTheme="majorHAnsi" w:hAnsiTheme="majorHAnsi" w:cstheme="majorHAnsi"/>
        </w:rPr>
      </w:pPr>
      <w:r w:rsidRPr="0047497E">
        <w:rPr>
          <w:rFonts w:asciiTheme="majorHAnsi" w:hAnsiTheme="majorHAnsi" w:cstheme="majorHAnsi"/>
        </w:rPr>
        <w:t>Pastor Tim</w:t>
      </w:r>
      <w:r w:rsidR="00FD1F6B" w:rsidRPr="0047497E">
        <w:rPr>
          <w:rFonts w:asciiTheme="majorHAnsi" w:hAnsiTheme="majorHAnsi" w:cstheme="majorHAnsi"/>
        </w:rPr>
        <w:t>, on behalf of the LC T</w:t>
      </w:r>
      <w:r w:rsidR="00817761" w:rsidRPr="0047497E">
        <w:rPr>
          <w:rFonts w:asciiTheme="majorHAnsi" w:hAnsiTheme="majorHAnsi" w:cstheme="majorHAnsi"/>
        </w:rPr>
        <w:t>eam</w:t>
      </w:r>
    </w:p>
    <w:p w14:paraId="6D25A666" w14:textId="77777777" w:rsidR="00817761" w:rsidRPr="0047497E" w:rsidRDefault="00817761" w:rsidP="00817761">
      <w:pPr>
        <w:pBdr>
          <w:bottom w:val="single" w:sz="6" w:space="1" w:color="auto"/>
        </w:pBdr>
        <w:rPr>
          <w:rFonts w:asciiTheme="majorHAnsi" w:hAnsiTheme="majorHAnsi" w:cstheme="majorHAnsi"/>
        </w:rPr>
      </w:pPr>
    </w:p>
    <w:p w14:paraId="586D7AEF" w14:textId="77777777" w:rsidR="00597BC4" w:rsidRPr="0047497E" w:rsidRDefault="00597BC4" w:rsidP="00602EDA">
      <w:pPr>
        <w:widowControl w:val="0"/>
        <w:autoSpaceDE w:val="0"/>
        <w:autoSpaceDN w:val="0"/>
        <w:adjustRightInd w:val="0"/>
        <w:rPr>
          <w:rFonts w:asciiTheme="majorHAnsi" w:hAnsiTheme="majorHAnsi" w:cstheme="majorHAnsi"/>
          <w:b/>
          <w:bCs/>
        </w:rPr>
      </w:pPr>
    </w:p>
    <w:p w14:paraId="7B121889" w14:textId="77777777" w:rsidR="00602EDA" w:rsidRDefault="00602EDA" w:rsidP="00602EDA">
      <w:pPr>
        <w:widowControl w:val="0"/>
        <w:autoSpaceDE w:val="0"/>
        <w:autoSpaceDN w:val="0"/>
        <w:adjustRightInd w:val="0"/>
        <w:rPr>
          <w:rFonts w:asciiTheme="majorHAnsi" w:hAnsiTheme="majorHAnsi" w:cstheme="majorHAnsi"/>
          <w:b/>
          <w:bCs/>
        </w:rPr>
      </w:pPr>
      <w:r w:rsidRPr="0047497E">
        <w:rPr>
          <w:rFonts w:asciiTheme="majorHAnsi" w:hAnsiTheme="majorHAnsi" w:cstheme="majorHAnsi"/>
          <w:b/>
          <w:bCs/>
        </w:rPr>
        <w:t>Introduction</w:t>
      </w:r>
    </w:p>
    <w:p w14:paraId="159EE36D" w14:textId="77777777" w:rsidR="00904416" w:rsidRDefault="00904416" w:rsidP="00602EDA">
      <w:pPr>
        <w:widowControl w:val="0"/>
        <w:autoSpaceDE w:val="0"/>
        <w:autoSpaceDN w:val="0"/>
        <w:adjustRightInd w:val="0"/>
        <w:rPr>
          <w:rFonts w:asciiTheme="majorHAnsi" w:hAnsiTheme="majorHAnsi" w:cstheme="majorHAnsi"/>
          <w:b/>
          <w:bCs/>
        </w:rPr>
      </w:pPr>
    </w:p>
    <w:p w14:paraId="193130AD" w14:textId="73363EE7" w:rsidR="00841A0C" w:rsidRPr="0047497E" w:rsidRDefault="00904416" w:rsidP="00602EDA">
      <w:pPr>
        <w:widowControl w:val="0"/>
        <w:autoSpaceDE w:val="0"/>
        <w:autoSpaceDN w:val="0"/>
        <w:adjustRightInd w:val="0"/>
        <w:rPr>
          <w:rFonts w:asciiTheme="majorHAnsi" w:hAnsiTheme="majorHAnsi" w:cstheme="majorHAnsi"/>
          <w:b/>
          <w:bCs/>
        </w:rPr>
      </w:pPr>
      <w:r>
        <w:rPr>
          <w:rFonts w:asciiTheme="majorHAnsi" w:hAnsiTheme="majorHAnsi" w:cstheme="majorHAnsi"/>
          <w:b/>
          <w:bCs/>
        </w:rPr>
        <w:t xml:space="preserve">As the ministry year nearly comes to a close, our sermon series shifts to a series on neighboring and focusing on others. Here in this passage, Jesus is walking through a neighboring town in the midst of a funeral procession. </w:t>
      </w:r>
      <w:r w:rsidR="00841A0C">
        <w:rPr>
          <w:rFonts w:asciiTheme="majorHAnsi" w:hAnsiTheme="majorHAnsi" w:cstheme="majorHAnsi"/>
          <w:b/>
          <w:bCs/>
        </w:rPr>
        <w:t xml:space="preserve">At this point, he is moved by the grief of the mother and decides to be a neighbor who gets involved and do something about it. </w:t>
      </w:r>
    </w:p>
    <w:p w14:paraId="00442753" w14:textId="77777777" w:rsidR="00F37EA9" w:rsidRDefault="00F37EA9" w:rsidP="002B5AAA">
      <w:pPr>
        <w:widowControl w:val="0"/>
        <w:autoSpaceDE w:val="0"/>
        <w:autoSpaceDN w:val="0"/>
        <w:adjustRightInd w:val="0"/>
        <w:rPr>
          <w:rFonts w:asciiTheme="majorHAnsi" w:hAnsiTheme="majorHAnsi" w:cstheme="majorHAnsi"/>
          <w:bCs/>
        </w:rPr>
      </w:pPr>
    </w:p>
    <w:p w14:paraId="4DF44618" w14:textId="77777777" w:rsidR="006D2BA6" w:rsidRDefault="006D2BA6" w:rsidP="002B5AAA">
      <w:pPr>
        <w:widowControl w:val="0"/>
        <w:autoSpaceDE w:val="0"/>
        <w:autoSpaceDN w:val="0"/>
        <w:adjustRightInd w:val="0"/>
        <w:rPr>
          <w:rFonts w:asciiTheme="majorHAnsi" w:hAnsiTheme="majorHAnsi" w:cstheme="majorHAnsi"/>
          <w:bCs/>
        </w:rPr>
      </w:pPr>
    </w:p>
    <w:p w14:paraId="01A257A2" w14:textId="77777777" w:rsidR="000A634B" w:rsidRDefault="000A634B" w:rsidP="002B5AAA">
      <w:pPr>
        <w:widowControl w:val="0"/>
        <w:autoSpaceDE w:val="0"/>
        <w:autoSpaceDN w:val="0"/>
        <w:adjustRightInd w:val="0"/>
        <w:rPr>
          <w:rFonts w:asciiTheme="majorHAnsi" w:hAnsiTheme="majorHAnsi" w:cstheme="majorHAnsi"/>
          <w:bCs/>
        </w:rPr>
      </w:pPr>
    </w:p>
    <w:p w14:paraId="4C088478" w14:textId="77777777" w:rsidR="000A634B" w:rsidRDefault="000A634B" w:rsidP="002B5AAA">
      <w:pPr>
        <w:widowControl w:val="0"/>
        <w:autoSpaceDE w:val="0"/>
        <w:autoSpaceDN w:val="0"/>
        <w:adjustRightInd w:val="0"/>
        <w:rPr>
          <w:rFonts w:asciiTheme="majorHAnsi" w:hAnsiTheme="majorHAnsi" w:cstheme="majorHAnsi"/>
          <w:bCs/>
        </w:rPr>
      </w:pPr>
    </w:p>
    <w:p w14:paraId="7DCEC649" w14:textId="77777777" w:rsidR="000A634B" w:rsidRDefault="000A634B" w:rsidP="002B5AAA">
      <w:pPr>
        <w:widowControl w:val="0"/>
        <w:autoSpaceDE w:val="0"/>
        <w:autoSpaceDN w:val="0"/>
        <w:adjustRightInd w:val="0"/>
        <w:rPr>
          <w:rFonts w:asciiTheme="majorHAnsi" w:hAnsiTheme="majorHAnsi" w:cstheme="majorHAnsi"/>
          <w:bCs/>
        </w:rPr>
      </w:pPr>
    </w:p>
    <w:p w14:paraId="0099C9E5" w14:textId="77777777" w:rsidR="000A634B" w:rsidRDefault="000A634B" w:rsidP="002B5AAA">
      <w:pPr>
        <w:widowControl w:val="0"/>
        <w:autoSpaceDE w:val="0"/>
        <w:autoSpaceDN w:val="0"/>
        <w:adjustRightInd w:val="0"/>
        <w:rPr>
          <w:rFonts w:asciiTheme="majorHAnsi" w:hAnsiTheme="majorHAnsi" w:cstheme="majorHAnsi"/>
          <w:bCs/>
        </w:rPr>
      </w:pPr>
    </w:p>
    <w:p w14:paraId="2B32517E" w14:textId="5BBF9558" w:rsidR="00426B29" w:rsidRPr="007963E6" w:rsidRDefault="000A634B" w:rsidP="002B5AAA">
      <w:pPr>
        <w:widowControl w:val="0"/>
        <w:autoSpaceDE w:val="0"/>
        <w:autoSpaceDN w:val="0"/>
        <w:adjustRightInd w:val="0"/>
        <w:rPr>
          <w:rFonts w:asciiTheme="majorHAnsi" w:hAnsiTheme="majorHAnsi" w:cstheme="majorHAnsi"/>
          <w:b/>
          <w:bCs/>
        </w:rPr>
      </w:pPr>
      <w:r w:rsidRPr="007963E6">
        <w:rPr>
          <w:rFonts w:asciiTheme="majorHAnsi" w:hAnsiTheme="majorHAnsi" w:cstheme="majorHAnsi"/>
          <w:b/>
          <w:bCs/>
        </w:rPr>
        <w:t>Luke 7:11-17</w:t>
      </w:r>
    </w:p>
    <w:p w14:paraId="290263E8" w14:textId="77777777" w:rsidR="000A634B" w:rsidRPr="007963E6" w:rsidRDefault="000A634B" w:rsidP="002B5AAA">
      <w:pPr>
        <w:widowControl w:val="0"/>
        <w:autoSpaceDE w:val="0"/>
        <w:autoSpaceDN w:val="0"/>
        <w:adjustRightInd w:val="0"/>
        <w:rPr>
          <w:rFonts w:asciiTheme="majorHAnsi" w:hAnsiTheme="majorHAnsi" w:cstheme="majorHAnsi"/>
          <w:b/>
          <w:bCs/>
        </w:rPr>
      </w:pPr>
    </w:p>
    <w:p w14:paraId="517718FA" w14:textId="77777777" w:rsidR="000A634B" w:rsidRPr="007963E6" w:rsidRDefault="000A634B" w:rsidP="000A634B">
      <w:pPr>
        <w:spacing w:after="150" w:line="360" w:lineRule="atLeast"/>
        <w:rPr>
          <w:rFonts w:asciiTheme="majorHAnsi" w:eastAsiaTheme="minorEastAsia" w:hAnsiTheme="majorHAnsi" w:cstheme="majorHAnsi"/>
          <w:color w:val="000000"/>
        </w:rPr>
      </w:pPr>
      <w:r w:rsidRPr="007963E6">
        <w:rPr>
          <w:rFonts w:asciiTheme="majorHAnsi" w:eastAsiaTheme="minorEastAsia" w:hAnsiTheme="majorHAnsi" w:cstheme="majorHAnsi"/>
          <w:b/>
          <w:bCs/>
          <w:color w:val="000000"/>
          <w:vertAlign w:val="superscript"/>
        </w:rPr>
        <w:t>11 </w:t>
      </w:r>
      <w:r w:rsidRPr="007963E6">
        <w:rPr>
          <w:rFonts w:asciiTheme="majorHAnsi" w:eastAsiaTheme="minorEastAsia" w:hAnsiTheme="majorHAnsi" w:cstheme="majorHAnsi"/>
          <w:color w:val="000000"/>
        </w:rPr>
        <w:t>Soon afterward, Jesus went to a town called Nain, and his disciples and a large crowd went along with him. </w:t>
      </w:r>
      <w:r w:rsidRPr="007963E6">
        <w:rPr>
          <w:rFonts w:asciiTheme="majorHAnsi" w:eastAsiaTheme="minorEastAsia" w:hAnsiTheme="majorHAnsi" w:cstheme="majorHAnsi"/>
          <w:b/>
          <w:bCs/>
          <w:color w:val="000000"/>
          <w:vertAlign w:val="superscript"/>
        </w:rPr>
        <w:t>12 </w:t>
      </w:r>
      <w:r w:rsidRPr="007963E6">
        <w:rPr>
          <w:rFonts w:asciiTheme="majorHAnsi" w:eastAsiaTheme="minorEastAsia" w:hAnsiTheme="majorHAnsi" w:cstheme="majorHAnsi"/>
          <w:color w:val="000000"/>
        </w:rPr>
        <w:t>As he approached the town gate, a dead person was being carried out—the only son of his mother, and she was a widow. And a large crowd from the town was with her. </w:t>
      </w:r>
      <w:r w:rsidRPr="007963E6">
        <w:rPr>
          <w:rFonts w:asciiTheme="majorHAnsi" w:eastAsiaTheme="minorEastAsia" w:hAnsiTheme="majorHAnsi" w:cstheme="majorHAnsi"/>
          <w:b/>
          <w:bCs/>
          <w:color w:val="000000"/>
          <w:vertAlign w:val="superscript"/>
        </w:rPr>
        <w:t>13 </w:t>
      </w:r>
      <w:r w:rsidRPr="007963E6">
        <w:rPr>
          <w:rFonts w:asciiTheme="majorHAnsi" w:eastAsiaTheme="minorEastAsia" w:hAnsiTheme="majorHAnsi" w:cstheme="majorHAnsi"/>
          <w:color w:val="000000"/>
        </w:rPr>
        <w:t>When the Lord saw her, his heart went out to her and he said, “Don’t cry.”</w:t>
      </w:r>
    </w:p>
    <w:p w14:paraId="61060BF4" w14:textId="77777777" w:rsidR="000A634B" w:rsidRPr="007963E6" w:rsidRDefault="000A634B" w:rsidP="000A634B">
      <w:pPr>
        <w:spacing w:after="150" w:line="360" w:lineRule="atLeast"/>
        <w:rPr>
          <w:rFonts w:asciiTheme="majorHAnsi" w:eastAsiaTheme="minorEastAsia" w:hAnsiTheme="majorHAnsi" w:cstheme="majorHAnsi"/>
          <w:color w:val="000000"/>
        </w:rPr>
      </w:pPr>
      <w:r w:rsidRPr="007963E6">
        <w:rPr>
          <w:rFonts w:asciiTheme="majorHAnsi" w:eastAsiaTheme="minorEastAsia" w:hAnsiTheme="majorHAnsi" w:cstheme="majorHAnsi"/>
          <w:b/>
          <w:bCs/>
          <w:color w:val="000000"/>
          <w:vertAlign w:val="superscript"/>
        </w:rPr>
        <w:t>14 </w:t>
      </w:r>
      <w:r w:rsidRPr="007963E6">
        <w:rPr>
          <w:rFonts w:asciiTheme="majorHAnsi" w:eastAsiaTheme="minorEastAsia" w:hAnsiTheme="majorHAnsi" w:cstheme="majorHAnsi"/>
          <w:color w:val="000000"/>
        </w:rPr>
        <w:t>Then he went up and touched the bier they were carrying him on, and the bearers stood still. He said, “Young man, I say to you, get up!” </w:t>
      </w:r>
      <w:r w:rsidRPr="007963E6">
        <w:rPr>
          <w:rFonts w:asciiTheme="majorHAnsi" w:eastAsiaTheme="minorEastAsia" w:hAnsiTheme="majorHAnsi" w:cstheme="majorHAnsi"/>
          <w:b/>
          <w:bCs/>
          <w:color w:val="000000"/>
          <w:vertAlign w:val="superscript"/>
        </w:rPr>
        <w:t>15 </w:t>
      </w:r>
      <w:r w:rsidRPr="007963E6">
        <w:rPr>
          <w:rFonts w:asciiTheme="majorHAnsi" w:eastAsiaTheme="minorEastAsia" w:hAnsiTheme="majorHAnsi" w:cstheme="majorHAnsi"/>
          <w:color w:val="000000"/>
        </w:rPr>
        <w:t>The dead man sat up and began to talk, and Jesus gave him back to his mother.</w:t>
      </w:r>
    </w:p>
    <w:p w14:paraId="6EAECA21" w14:textId="49770AB0" w:rsidR="00651AD7" w:rsidRPr="007963E6" w:rsidRDefault="000A634B" w:rsidP="007963E6">
      <w:pPr>
        <w:spacing w:after="150" w:line="360" w:lineRule="atLeast"/>
        <w:rPr>
          <w:rFonts w:asciiTheme="majorHAnsi" w:eastAsiaTheme="minorEastAsia" w:hAnsiTheme="majorHAnsi" w:cstheme="majorHAnsi"/>
          <w:color w:val="000000"/>
        </w:rPr>
      </w:pPr>
      <w:r w:rsidRPr="007963E6">
        <w:rPr>
          <w:rFonts w:asciiTheme="majorHAnsi" w:eastAsiaTheme="minorEastAsia" w:hAnsiTheme="majorHAnsi" w:cstheme="majorHAnsi"/>
          <w:b/>
          <w:bCs/>
          <w:color w:val="000000"/>
          <w:vertAlign w:val="superscript"/>
        </w:rPr>
        <w:t>16 </w:t>
      </w:r>
      <w:r w:rsidRPr="007963E6">
        <w:rPr>
          <w:rFonts w:asciiTheme="majorHAnsi" w:eastAsiaTheme="minorEastAsia" w:hAnsiTheme="majorHAnsi" w:cstheme="majorHAnsi"/>
          <w:color w:val="000000"/>
        </w:rPr>
        <w:t>They were all filled with awe and praised God. “A great prophet has appeared among us,” they said. “God has come to help his people.” </w:t>
      </w:r>
      <w:r w:rsidRPr="007963E6">
        <w:rPr>
          <w:rFonts w:asciiTheme="majorHAnsi" w:eastAsiaTheme="minorEastAsia" w:hAnsiTheme="majorHAnsi" w:cstheme="majorHAnsi"/>
          <w:b/>
          <w:bCs/>
          <w:color w:val="000000"/>
          <w:vertAlign w:val="superscript"/>
        </w:rPr>
        <w:t>17 </w:t>
      </w:r>
      <w:r w:rsidRPr="007963E6">
        <w:rPr>
          <w:rFonts w:asciiTheme="majorHAnsi" w:eastAsiaTheme="minorEastAsia" w:hAnsiTheme="majorHAnsi" w:cstheme="majorHAnsi"/>
          <w:color w:val="000000"/>
        </w:rPr>
        <w:t>This news about Jesus spread throughout Judea and the surrounding country</w:t>
      </w:r>
    </w:p>
    <w:p w14:paraId="428D474E" w14:textId="77777777" w:rsidR="00651AD7" w:rsidRPr="007963E6" w:rsidRDefault="00651AD7" w:rsidP="00473C21">
      <w:pPr>
        <w:widowControl w:val="0"/>
        <w:pBdr>
          <w:bottom w:val="single" w:sz="6" w:space="1" w:color="auto"/>
        </w:pBdr>
        <w:autoSpaceDE w:val="0"/>
        <w:autoSpaceDN w:val="0"/>
        <w:adjustRightInd w:val="0"/>
        <w:rPr>
          <w:rFonts w:asciiTheme="majorHAnsi" w:hAnsiTheme="majorHAnsi" w:cstheme="majorHAnsi"/>
          <w:b/>
          <w:bCs/>
          <w:lang w:eastAsia="ja-JP"/>
        </w:rPr>
      </w:pPr>
    </w:p>
    <w:p w14:paraId="40F543CB" w14:textId="77777777" w:rsidR="00FF1815" w:rsidRPr="007963E6" w:rsidRDefault="00FF1815" w:rsidP="00473C21">
      <w:pPr>
        <w:widowControl w:val="0"/>
        <w:autoSpaceDE w:val="0"/>
        <w:autoSpaceDN w:val="0"/>
        <w:adjustRightInd w:val="0"/>
        <w:rPr>
          <w:rFonts w:asciiTheme="majorHAnsi" w:hAnsiTheme="majorHAnsi" w:cstheme="majorHAnsi"/>
          <w:bCs/>
          <w:lang w:eastAsia="ja-JP"/>
        </w:rPr>
      </w:pPr>
    </w:p>
    <w:p w14:paraId="2155AC85" w14:textId="5C7B0B2C" w:rsidR="000A634B" w:rsidRPr="007963E6" w:rsidRDefault="00F165D9" w:rsidP="00F97BCE">
      <w:pPr>
        <w:widowControl w:val="0"/>
        <w:autoSpaceDE w:val="0"/>
        <w:autoSpaceDN w:val="0"/>
        <w:adjustRightInd w:val="0"/>
        <w:rPr>
          <w:rFonts w:asciiTheme="majorHAnsi" w:hAnsiTheme="majorHAnsi" w:cstheme="majorHAnsi"/>
          <w:bCs/>
          <w:lang w:eastAsia="ja-JP"/>
        </w:rPr>
      </w:pPr>
      <w:r w:rsidRPr="007963E6">
        <w:rPr>
          <w:rFonts w:asciiTheme="majorHAnsi" w:hAnsiTheme="majorHAnsi" w:cstheme="majorHAnsi"/>
          <w:b/>
          <w:bCs/>
          <w:lang w:eastAsia="ja-JP"/>
        </w:rPr>
        <w:t xml:space="preserve">O – </w:t>
      </w:r>
      <w:r w:rsidR="000A634B" w:rsidRPr="007963E6">
        <w:rPr>
          <w:rFonts w:asciiTheme="majorHAnsi" w:hAnsiTheme="majorHAnsi" w:cstheme="majorHAnsi"/>
          <w:bCs/>
          <w:lang w:eastAsia="ja-JP"/>
        </w:rPr>
        <w:t xml:space="preserve">What details of the story </w:t>
      </w:r>
      <w:r w:rsidR="003C55DA" w:rsidRPr="007963E6">
        <w:rPr>
          <w:rFonts w:asciiTheme="majorHAnsi" w:hAnsiTheme="majorHAnsi" w:cstheme="majorHAnsi"/>
          <w:bCs/>
          <w:lang w:eastAsia="ja-JP"/>
        </w:rPr>
        <w:t>stand out to</w:t>
      </w:r>
      <w:r w:rsidR="000A634B" w:rsidRPr="007963E6">
        <w:rPr>
          <w:rFonts w:asciiTheme="majorHAnsi" w:hAnsiTheme="majorHAnsi" w:cstheme="majorHAnsi"/>
          <w:bCs/>
          <w:lang w:eastAsia="ja-JP"/>
        </w:rPr>
        <w:t xml:space="preserve"> you? </w:t>
      </w:r>
    </w:p>
    <w:p w14:paraId="7D8F8323" w14:textId="77777777" w:rsidR="000A634B" w:rsidRPr="007963E6" w:rsidRDefault="000A634B" w:rsidP="00F97BCE">
      <w:pPr>
        <w:widowControl w:val="0"/>
        <w:autoSpaceDE w:val="0"/>
        <w:autoSpaceDN w:val="0"/>
        <w:adjustRightInd w:val="0"/>
        <w:rPr>
          <w:rFonts w:asciiTheme="majorHAnsi" w:hAnsiTheme="majorHAnsi" w:cstheme="majorHAnsi"/>
          <w:bCs/>
          <w:lang w:eastAsia="ja-JP"/>
        </w:rPr>
      </w:pPr>
    </w:p>
    <w:p w14:paraId="5FF2395E" w14:textId="4D7B12AB" w:rsidR="00157161" w:rsidRPr="007963E6" w:rsidRDefault="007A1F15" w:rsidP="007A1F15">
      <w:pPr>
        <w:widowControl w:val="0"/>
        <w:autoSpaceDE w:val="0"/>
        <w:autoSpaceDN w:val="0"/>
        <w:adjustRightInd w:val="0"/>
        <w:rPr>
          <w:rFonts w:asciiTheme="majorHAnsi" w:hAnsiTheme="majorHAnsi" w:cstheme="majorHAnsi"/>
          <w:color w:val="000000"/>
        </w:rPr>
      </w:pPr>
      <w:r w:rsidRPr="007963E6">
        <w:rPr>
          <w:rFonts w:asciiTheme="majorHAnsi" w:hAnsiTheme="majorHAnsi" w:cstheme="majorHAnsi"/>
          <w:b/>
          <w:color w:val="000000"/>
        </w:rPr>
        <w:t>O</w:t>
      </w:r>
      <w:r w:rsidR="00854B9B" w:rsidRPr="007963E6">
        <w:rPr>
          <w:rFonts w:asciiTheme="majorHAnsi" w:hAnsiTheme="majorHAnsi" w:cstheme="majorHAnsi"/>
          <w:b/>
          <w:color w:val="000000"/>
        </w:rPr>
        <w:t xml:space="preserve"> </w:t>
      </w:r>
      <w:r w:rsidR="00712A8C" w:rsidRPr="007963E6">
        <w:rPr>
          <w:rFonts w:asciiTheme="majorHAnsi" w:hAnsiTheme="majorHAnsi" w:cstheme="majorHAnsi"/>
          <w:b/>
          <w:color w:val="000000"/>
        </w:rPr>
        <w:t>–</w:t>
      </w:r>
      <w:r w:rsidR="00504BF6" w:rsidRPr="007963E6">
        <w:rPr>
          <w:rFonts w:asciiTheme="majorHAnsi" w:hAnsiTheme="majorHAnsi" w:cstheme="majorHAnsi"/>
          <w:b/>
          <w:color w:val="000000"/>
        </w:rPr>
        <w:t xml:space="preserve"> </w:t>
      </w:r>
      <w:r w:rsidR="00012131" w:rsidRPr="007963E6">
        <w:rPr>
          <w:rFonts w:asciiTheme="majorHAnsi" w:hAnsiTheme="majorHAnsi" w:cstheme="majorHAnsi"/>
          <w:color w:val="000000"/>
        </w:rPr>
        <w:t xml:space="preserve">From the text, we recognize this miracle was as much for the mother as it was for the young man. Identity the number of ways life comes back for this family. </w:t>
      </w:r>
    </w:p>
    <w:p w14:paraId="15CB23EF" w14:textId="45C3F5AF" w:rsidR="00012131" w:rsidRPr="00687365" w:rsidRDefault="00012131" w:rsidP="00687365">
      <w:pPr>
        <w:widowControl w:val="0"/>
        <w:autoSpaceDE w:val="0"/>
        <w:autoSpaceDN w:val="0"/>
        <w:adjustRightInd w:val="0"/>
        <w:ind w:left="720"/>
        <w:rPr>
          <w:rFonts w:asciiTheme="majorHAnsi" w:hAnsiTheme="majorHAnsi"/>
          <w:i/>
          <w:color w:val="000000"/>
        </w:rPr>
      </w:pPr>
      <w:r w:rsidRPr="007963E6">
        <w:rPr>
          <w:rFonts w:asciiTheme="majorHAnsi" w:hAnsiTheme="majorHAnsi" w:cstheme="majorHAnsi"/>
          <w:i/>
          <w:color w:val="000000"/>
        </w:rPr>
        <w:t xml:space="preserve">(The obvious ones are the young man and the mother’s grief. But because the mother was also a widow, her son was likely the main provider for her as well. Jesus, the giver of </w:t>
      </w:r>
      <w:r>
        <w:rPr>
          <w:rFonts w:asciiTheme="majorHAnsi" w:hAnsiTheme="majorHAnsi"/>
          <w:i/>
          <w:color w:val="000000"/>
        </w:rPr>
        <w:t>life, is blessing them in numerous ways here.)</w:t>
      </w:r>
    </w:p>
    <w:p w14:paraId="6A8FC5CE" w14:textId="77777777" w:rsidR="00982617" w:rsidRPr="008F0CBF" w:rsidRDefault="00982617" w:rsidP="00062B1C">
      <w:pPr>
        <w:widowControl w:val="0"/>
        <w:autoSpaceDE w:val="0"/>
        <w:autoSpaceDN w:val="0"/>
        <w:adjustRightInd w:val="0"/>
        <w:rPr>
          <w:rFonts w:asciiTheme="majorHAnsi" w:hAnsiTheme="majorHAnsi" w:cstheme="majorHAnsi"/>
          <w:bCs/>
          <w:lang w:eastAsia="ja-JP"/>
        </w:rPr>
      </w:pPr>
    </w:p>
    <w:p w14:paraId="184C47DF" w14:textId="06E9A7E0" w:rsidR="007A4C14" w:rsidRDefault="007A1F15" w:rsidP="000A634B">
      <w:pPr>
        <w:widowControl w:val="0"/>
        <w:autoSpaceDE w:val="0"/>
        <w:autoSpaceDN w:val="0"/>
        <w:adjustRightInd w:val="0"/>
        <w:ind w:left="720"/>
        <w:rPr>
          <w:rFonts w:asciiTheme="majorHAnsi" w:hAnsiTheme="majorHAnsi" w:cstheme="majorHAnsi"/>
          <w:bCs/>
          <w:lang w:eastAsia="ja-JP"/>
        </w:rPr>
      </w:pPr>
      <w:r>
        <w:rPr>
          <w:rFonts w:asciiTheme="majorHAnsi" w:hAnsiTheme="majorHAnsi" w:cstheme="majorHAnsi"/>
          <w:b/>
          <w:bCs/>
          <w:lang w:eastAsia="ja-JP"/>
        </w:rPr>
        <w:t>O/</w:t>
      </w:r>
      <w:r w:rsidR="00F97BCE" w:rsidRPr="0047497E">
        <w:rPr>
          <w:rFonts w:asciiTheme="majorHAnsi" w:hAnsiTheme="majorHAnsi" w:cstheme="majorHAnsi"/>
          <w:b/>
          <w:bCs/>
          <w:lang w:eastAsia="ja-JP"/>
        </w:rPr>
        <w:t xml:space="preserve">I </w:t>
      </w:r>
      <w:r w:rsidR="00426B29" w:rsidRPr="0047497E">
        <w:rPr>
          <w:rFonts w:asciiTheme="majorHAnsi" w:hAnsiTheme="majorHAnsi" w:cstheme="majorHAnsi"/>
          <w:b/>
          <w:bCs/>
          <w:lang w:eastAsia="ja-JP"/>
        </w:rPr>
        <w:t>–</w:t>
      </w:r>
      <w:r w:rsidR="00E071F6" w:rsidRPr="0047497E">
        <w:rPr>
          <w:rFonts w:asciiTheme="majorHAnsi" w:hAnsiTheme="majorHAnsi" w:cstheme="majorHAnsi"/>
          <w:b/>
          <w:bCs/>
          <w:lang w:eastAsia="ja-JP"/>
        </w:rPr>
        <w:t xml:space="preserve"> </w:t>
      </w:r>
      <w:r>
        <w:rPr>
          <w:rFonts w:asciiTheme="majorHAnsi" w:hAnsiTheme="majorHAnsi" w:cstheme="majorHAnsi"/>
          <w:bCs/>
          <w:lang w:eastAsia="ja-JP"/>
        </w:rPr>
        <w:t xml:space="preserve">In the preceding story, where Jesus heals the daughter of the centurion because of the man’s faith, we look at this story and ask, where is the faith in this story that moves Jesus to act? </w:t>
      </w:r>
    </w:p>
    <w:p w14:paraId="09B523B4" w14:textId="77777777" w:rsidR="00687365" w:rsidRDefault="007A1F15" w:rsidP="000A634B">
      <w:pPr>
        <w:widowControl w:val="0"/>
        <w:autoSpaceDE w:val="0"/>
        <w:autoSpaceDN w:val="0"/>
        <w:adjustRightInd w:val="0"/>
        <w:ind w:left="720"/>
        <w:rPr>
          <w:rFonts w:asciiTheme="majorHAnsi" w:hAnsiTheme="majorHAnsi" w:cstheme="majorHAnsi"/>
          <w:bCs/>
          <w:i/>
          <w:lang w:eastAsia="ja-JP"/>
        </w:rPr>
      </w:pPr>
      <w:r w:rsidRPr="007963E6">
        <w:rPr>
          <w:rFonts w:asciiTheme="majorHAnsi" w:hAnsiTheme="majorHAnsi" w:cstheme="majorHAnsi"/>
          <w:bCs/>
          <w:i/>
          <w:lang w:eastAsia="ja-JP"/>
        </w:rPr>
        <w:t>(</w:t>
      </w:r>
      <w:r>
        <w:rPr>
          <w:rFonts w:asciiTheme="majorHAnsi" w:hAnsiTheme="majorHAnsi" w:cstheme="majorHAnsi"/>
          <w:bCs/>
          <w:i/>
          <w:lang w:eastAsia="ja-JP"/>
        </w:rPr>
        <w:t>It’s important to note that Jesus does not only heal in response to the faith around him. One might argue that in this instance, it was the faith of Jesus moved by his sympathy for the grieving mother that was on full display.</w:t>
      </w:r>
      <w:r w:rsidR="00687365">
        <w:rPr>
          <w:rFonts w:asciiTheme="majorHAnsi" w:hAnsiTheme="majorHAnsi" w:cstheme="majorHAnsi"/>
          <w:bCs/>
          <w:i/>
          <w:lang w:eastAsia="ja-JP"/>
        </w:rPr>
        <w:t>)</w:t>
      </w:r>
    </w:p>
    <w:p w14:paraId="524637CB" w14:textId="77777777" w:rsidR="00687365" w:rsidRDefault="00687365" w:rsidP="000A634B">
      <w:pPr>
        <w:widowControl w:val="0"/>
        <w:autoSpaceDE w:val="0"/>
        <w:autoSpaceDN w:val="0"/>
        <w:adjustRightInd w:val="0"/>
        <w:ind w:left="720"/>
        <w:rPr>
          <w:rFonts w:asciiTheme="majorHAnsi" w:hAnsiTheme="majorHAnsi" w:cstheme="majorHAnsi"/>
          <w:bCs/>
          <w:i/>
          <w:lang w:eastAsia="ja-JP"/>
        </w:rPr>
      </w:pPr>
    </w:p>
    <w:p w14:paraId="4732E78B" w14:textId="6BDBBEE9" w:rsidR="007A1F15" w:rsidRDefault="00687365" w:rsidP="00687365">
      <w:pPr>
        <w:widowControl w:val="0"/>
        <w:autoSpaceDE w:val="0"/>
        <w:autoSpaceDN w:val="0"/>
        <w:adjustRightInd w:val="0"/>
        <w:rPr>
          <w:rFonts w:asciiTheme="majorHAnsi" w:hAnsiTheme="majorHAnsi" w:cstheme="majorHAnsi"/>
          <w:bCs/>
          <w:lang w:eastAsia="ja-JP"/>
        </w:rPr>
      </w:pPr>
      <w:r>
        <w:rPr>
          <w:rFonts w:asciiTheme="majorHAnsi" w:hAnsiTheme="majorHAnsi" w:cstheme="majorHAnsi"/>
          <w:b/>
          <w:bCs/>
          <w:lang w:eastAsia="ja-JP"/>
        </w:rPr>
        <w:t xml:space="preserve">O – </w:t>
      </w:r>
      <w:r>
        <w:rPr>
          <w:rFonts w:asciiTheme="majorHAnsi" w:hAnsiTheme="majorHAnsi" w:cstheme="majorHAnsi"/>
          <w:bCs/>
          <w:lang w:eastAsia="ja-JP"/>
        </w:rPr>
        <w:t>What type of foreshadowing do you see Luke implying here with a grieving mother and her son being brought to life</w:t>
      </w:r>
      <w:r w:rsidR="007963E6">
        <w:rPr>
          <w:rFonts w:asciiTheme="majorHAnsi" w:hAnsiTheme="majorHAnsi" w:cstheme="majorHAnsi"/>
          <w:bCs/>
          <w:lang w:eastAsia="ja-JP"/>
        </w:rPr>
        <w:t>?</w:t>
      </w:r>
      <w:r>
        <w:rPr>
          <w:rFonts w:asciiTheme="majorHAnsi" w:hAnsiTheme="majorHAnsi" w:cstheme="majorHAnsi"/>
          <w:bCs/>
          <w:lang w:eastAsia="ja-JP"/>
        </w:rPr>
        <w:t xml:space="preserve"> </w:t>
      </w:r>
      <w:r w:rsidR="007963E6">
        <w:rPr>
          <w:rFonts w:asciiTheme="majorHAnsi" w:hAnsiTheme="majorHAnsi" w:cstheme="majorHAnsi"/>
          <w:bCs/>
          <w:lang w:eastAsia="ja-JP"/>
        </w:rPr>
        <w:t>C</w:t>
      </w:r>
      <w:r>
        <w:rPr>
          <w:rFonts w:asciiTheme="majorHAnsi" w:hAnsiTheme="majorHAnsi" w:cstheme="majorHAnsi"/>
          <w:bCs/>
          <w:lang w:eastAsia="ja-JP"/>
        </w:rPr>
        <w:t>an you identify the distinctions?</w:t>
      </w:r>
    </w:p>
    <w:p w14:paraId="3101A13E" w14:textId="08521107" w:rsidR="00687365" w:rsidRPr="00687365" w:rsidRDefault="00687365" w:rsidP="00687365">
      <w:pPr>
        <w:widowControl w:val="0"/>
        <w:autoSpaceDE w:val="0"/>
        <w:autoSpaceDN w:val="0"/>
        <w:adjustRightInd w:val="0"/>
        <w:rPr>
          <w:rFonts w:asciiTheme="majorHAnsi" w:hAnsiTheme="majorHAnsi" w:cstheme="majorHAnsi"/>
          <w:bCs/>
          <w:i/>
          <w:lang w:eastAsia="ja-JP"/>
        </w:rPr>
      </w:pPr>
      <w:r w:rsidRPr="007963E6">
        <w:rPr>
          <w:rFonts w:asciiTheme="majorHAnsi" w:hAnsiTheme="majorHAnsi" w:cstheme="majorHAnsi"/>
          <w:bCs/>
          <w:i/>
          <w:lang w:eastAsia="ja-JP"/>
        </w:rPr>
        <w:t>(</w:t>
      </w:r>
      <w:r>
        <w:rPr>
          <w:rFonts w:asciiTheme="majorHAnsi" w:hAnsiTheme="majorHAnsi" w:cstheme="majorHAnsi"/>
          <w:bCs/>
          <w:i/>
          <w:lang w:eastAsia="ja-JP"/>
        </w:rPr>
        <w:t xml:space="preserve">Though Luke does not include Mary’s grief the same way John does, this is a foreshadowing of Jesus’ death and his mother’s grief … and three days later being raised back to life. This time, there is no second physical death like with the young man, but rather an ascension into heaven along with the invitation for all to live the resurrected life.). </w:t>
      </w:r>
    </w:p>
    <w:p w14:paraId="416DF840" w14:textId="77777777" w:rsidR="002653A0" w:rsidRPr="002653A0" w:rsidRDefault="002653A0" w:rsidP="002653A0">
      <w:pPr>
        <w:widowControl w:val="0"/>
        <w:autoSpaceDE w:val="0"/>
        <w:autoSpaceDN w:val="0"/>
        <w:adjustRightInd w:val="0"/>
        <w:ind w:left="700"/>
        <w:rPr>
          <w:rFonts w:asciiTheme="majorHAnsi" w:hAnsiTheme="majorHAnsi" w:cstheme="majorHAnsi"/>
          <w:bCs/>
          <w:i/>
          <w:lang w:eastAsia="ja-JP"/>
        </w:rPr>
      </w:pPr>
    </w:p>
    <w:p w14:paraId="32D9789B" w14:textId="0AD8CA9E" w:rsidR="00D66016" w:rsidRDefault="008F0CBF" w:rsidP="008F0CBF">
      <w:pPr>
        <w:widowControl w:val="0"/>
        <w:autoSpaceDE w:val="0"/>
        <w:autoSpaceDN w:val="0"/>
        <w:adjustRightInd w:val="0"/>
        <w:ind w:left="1440"/>
        <w:rPr>
          <w:rFonts w:asciiTheme="majorHAnsi" w:hAnsiTheme="majorHAnsi" w:cstheme="majorHAnsi"/>
          <w:bCs/>
          <w:lang w:eastAsia="ja-JP"/>
        </w:rPr>
      </w:pPr>
      <w:r w:rsidRPr="00854B9B">
        <w:rPr>
          <w:rFonts w:asciiTheme="majorHAnsi" w:hAnsiTheme="majorHAnsi" w:cstheme="majorHAnsi"/>
          <w:b/>
          <w:bCs/>
          <w:lang w:eastAsia="ja-JP"/>
        </w:rPr>
        <w:t xml:space="preserve">A </w:t>
      </w:r>
      <w:r>
        <w:rPr>
          <w:rFonts w:asciiTheme="majorHAnsi" w:hAnsiTheme="majorHAnsi" w:cstheme="majorHAnsi"/>
          <w:b/>
          <w:bCs/>
          <w:lang w:eastAsia="ja-JP"/>
        </w:rPr>
        <w:t>–</w:t>
      </w:r>
      <w:r w:rsidR="000A634B">
        <w:rPr>
          <w:rFonts w:asciiTheme="majorHAnsi" w:hAnsiTheme="majorHAnsi" w:cstheme="majorHAnsi"/>
          <w:b/>
          <w:bCs/>
          <w:lang w:eastAsia="ja-JP"/>
        </w:rPr>
        <w:t xml:space="preserve"> </w:t>
      </w:r>
      <w:r w:rsidR="000A634B" w:rsidRPr="000A634B">
        <w:rPr>
          <w:rFonts w:asciiTheme="majorHAnsi" w:hAnsiTheme="majorHAnsi" w:cstheme="majorHAnsi"/>
          <w:bCs/>
          <w:lang w:eastAsia="ja-JP"/>
        </w:rPr>
        <w:t>V</w:t>
      </w:r>
      <w:r w:rsidR="000A634B">
        <w:rPr>
          <w:rFonts w:asciiTheme="majorHAnsi" w:hAnsiTheme="majorHAnsi" w:cstheme="majorHAnsi"/>
          <w:bCs/>
          <w:lang w:eastAsia="ja-JP"/>
        </w:rPr>
        <w:t xml:space="preserve">erse 15 tells us the young man started talking upon being brought back to life. Perhaps his first words were, “What happened?” Identify one volunteer to be the young man and use your imaginations to act out the scene. </w:t>
      </w:r>
    </w:p>
    <w:p w14:paraId="0FAD6A6E" w14:textId="45939015" w:rsidR="000A634B" w:rsidRDefault="000A634B" w:rsidP="008F0CBF">
      <w:pPr>
        <w:widowControl w:val="0"/>
        <w:autoSpaceDE w:val="0"/>
        <w:autoSpaceDN w:val="0"/>
        <w:adjustRightInd w:val="0"/>
        <w:ind w:left="1440"/>
        <w:rPr>
          <w:rFonts w:asciiTheme="majorHAnsi" w:hAnsiTheme="majorHAnsi" w:cstheme="majorHAnsi"/>
          <w:bCs/>
          <w:lang w:eastAsia="ja-JP"/>
        </w:rPr>
      </w:pPr>
      <w:r w:rsidRPr="000A634B">
        <w:rPr>
          <w:rFonts w:asciiTheme="majorHAnsi" w:hAnsiTheme="majorHAnsi" w:cstheme="majorHAnsi"/>
          <w:bCs/>
          <w:lang w:eastAsia="ja-JP"/>
        </w:rPr>
        <w:lastRenderedPageBreak/>
        <w:t>Afterwards</w:t>
      </w:r>
      <w:r>
        <w:rPr>
          <w:rFonts w:asciiTheme="majorHAnsi" w:hAnsiTheme="majorHAnsi" w:cstheme="majorHAnsi"/>
          <w:bCs/>
          <w:lang w:eastAsia="ja-JP"/>
        </w:rPr>
        <w:t>, discuss what you could relate to in the ways Jesus may have healed you or brought grace into your life.</w:t>
      </w:r>
    </w:p>
    <w:p w14:paraId="1A9E4A42" w14:textId="5F962B27" w:rsidR="000A634B" w:rsidRPr="000A634B" w:rsidRDefault="000A634B" w:rsidP="008F0CBF">
      <w:pPr>
        <w:widowControl w:val="0"/>
        <w:autoSpaceDE w:val="0"/>
        <w:autoSpaceDN w:val="0"/>
        <w:adjustRightInd w:val="0"/>
        <w:ind w:left="1440"/>
        <w:rPr>
          <w:rFonts w:asciiTheme="majorHAnsi" w:hAnsiTheme="majorHAnsi" w:cstheme="majorHAnsi"/>
          <w:bCs/>
          <w:i/>
          <w:lang w:eastAsia="ja-JP"/>
        </w:rPr>
      </w:pPr>
      <w:r w:rsidRPr="007963E6">
        <w:rPr>
          <w:rFonts w:asciiTheme="majorHAnsi" w:hAnsiTheme="majorHAnsi" w:cstheme="majorHAnsi"/>
          <w:bCs/>
          <w:i/>
          <w:lang w:eastAsia="ja-JP"/>
        </w:rPr>
        <w:t>(</w:t>
      </w:r>
      <w:r>
        <w:rPr>
          <w:rFonts w:asciiTheme="majorHAnsi" w:hAnsiTheme="majorHAnsi" w:cstheme="majorHAnsi"/>
          <w:bCs/>
          <w:i/>
          <w:lang w:eastAsia="ja-JP"/>
        </w:rPr>
        <w:t>Consider the themes of loss and emptiness and how Jesus brings hope and is a giver of all forms of life</w:t>
      </w:r>
      <w:r w:rsidR="007963E6">
        <w:rPr>
          <w:rFonts w:asciiTheme="majorHAnsi" w:hAnsiTheme="majorHAnsi" w:cstheme="majorHAnsi"/>
          <w:bCs/>
          <w:i/>
          <w:lang w:eastAsia="ja-JP"/>
        </w:rPr>
        <w:t>.</w:t>
      </w:r>
      <w:r>
        <w:rPr>
          <w:rFonts w:asciiTheme="majorHAnsi" w:hAnsiTheme="majorHAnsi" w:cstheme="majorHAnsi"/>
          <w:bCs/>
          <w:i/>
          <w:lang w:eastAsia="ja-JP"/>
        </w:rPr>
        <w:t>)</w:t>
      </w:r>
    </w:p>
    <w:p w14:paraId="5BF4A57A" w14:textId="77777777" w:rsidR="00D66016" w:rsidRDefault="00D66016" w:rsidP="008F0CBF">
      <w:pPr>
        <w:widowControl w:val="0"/>
        <w:autoSpaceDE w:val="0"/>
        <w:autoSpaceDN w:val="0"/>
        <w:adjustRightInd w:val="0"/>
        <w:ind w:left="1440"/>
        <w:rPr>
          <w:rFonts w:asciiTheme="majorHAnsi" w:hAnsiTheme="majorHAnsi" w:cstheme="majorHAnsi"/>
          <w:b/>
          <w:bCs/>
          <w:lang w:eastAsia="ja-JP"/>
        </w:rPr>
      </w:pPr>
    </w:p>
    <w:p w14:paraId="25F2B985" w14:textId="1AF14797" w:rsidR="003C55DA" w:rsidRDefault="003C55DA" w:rsidP="003C55DA">
      <w:pPr>
        <w:widowControl w:val="0"/>
        <w:autoSpaceDE w:val="0"/>
        <w:autoSpaceDN w:val="0"/>
        <w:adjustRightInd w:val="0"/>
        <w:ind w:firstLine="720"/>
        <w:rPr>
          <w:rFonts w:asciiTheme="majorHAnsi" w:hAnsiTheme="majorHAnsi" w:cstheme="majorHAnsi"/>
          <w:bCs/>
          <w:lang w:eastAsia="ja-JP"/>
        </w:rPr>
      </w:pPr>
      <w:r>
        <w:rPr>
          <w:rFonts w:asciiTheme="majorHAnsi" w:hAnsiTheme="majorHAnsi" w:cstheme="majorHAnsi"/>
          <w:b/>
          <w:bCs/>
          <w:lang w:eastAsia="ja-JP"/>
        </w:rPr>
        <w:t>I</w:t>
      </w:r>
      <w:r w:rsidR="00D66016" w:rsidRPr="00D66016">
        <w:rPr>
          <w:rFonts w:asciiTheme="majorHAnsi" w:hAnsiTheme="majorHAnsi" w:cstheme="majorHAnsi"/>
          <w:b/>
          <w:bCs/>
          <w:lang w:eastAsia="ja-JP"/>
        </w:rPr>
        <w:t xml:space="preserve"> </w:t>
      </w:r>
      <w:r>
        <w:rPr>
          <w:rFonts w:asciiTheme="majorHAnsi" w:hAnsiTheme="majorHAnsi" w:cstheme="majorHAnsi"/>
          <w:b/>
          <w:bCs/>
          <w:lang w:eastAsia="ja-JP"/>
        </w:rPr>
        <w:t>–</w:t>
      </w:r>
      <w:r w:rsidR="00D66016" w:rsidRPr="00D66016">
        <w:rPr>
          <w:rFonts w:asciiTheme="majorHAnsi" w:hAnsiTheme="majorHAnsi" w:cstheme="majorHAnsi"/>
          <w:b/>
          <w:bCs/>
          <w:lang w:eastAsia="ja-JP"/>
        </w:rPr>
        <w:t xml:space="preserve"> </w:t>
      </w:r>
      <w:r>
        <w:rPr>
          <w:rFonts w:asciiTheme="majorHAnsi" w:hAnsiTheme="majorHAnsi" w:cstheme="majorHAnsi"/>
          <w:bCs/>
          <w:lang w:eastAsia="ja-JP"/>
        </w:rPr>
        <w:t>Ofte</w:t>
      </w:r>
      <w:r w:rsidR="007963E6">
        <w:rPr>
          <w:rFonts w:asciiTheme="majorHAnsi" w:hAnsiTheme="majorHAnsi" w:cstheme="majorHAnsi"/>
          <w:bCs/>
          <w:lang w:eastAsia="ja-JP"/>
        </w:rPr>
        <w:t xml:space="preserve">n the miracle stories contain </w:t>
      </w:r>
      <w:r>
        <w:rPr>
          <w:rFonts w:asciiTheme="majorHAnsi" w:hAnsiTheme="majorHAnsi" w:cstheme="majorHAnsi"/>
          <w:bCs/>
          <w:lang w:eastAsia="ja-JP"/>
        </w:rPr>
        <w:t>some for</w:t>
      </w:r>
      <w:r w:rsidR="007963E6">
        <w:rPr>
          <w:rFonts w:asciiTheme="majorHAnsi" w:hAnsiTheme="majorHAnsi" w:cstheme="majorHAnsi"/>
          <w:bCs/>
          <w:lang w:eastAsia="ja-JP"/>
        </w:rPr>
        <w:t>m</w:t>
      </w:r>
      <w:r>
        <w:rPr>
          <w:rFonts w:asciiTheme="majorHAnsi" w:hAnsiTheme="majorHAnsi" w:cstheme="majorHAnsi"/>
          <w:bCs/>
          <w:lang w:eastAsia="ja-JP"/>
        </w:rPr>
        <w:t xml:space="preserve"> of imagination or response from the </w:t>
      </w:r>
    </w:p>
    <w:p w14:paraId="537D2AFC" w14:textId="64B87EBB" w:rsidR="008332F8" w:rsidRDefault="003C55DA" w:rsidP="003C55DA">
      <w:pPr>
        <w:widowControl w:val="0"/>
        <w:autoSpaceDE w:val="0"/>
        <w:autoSpaceDN w:val="0"/>
        <w:adjustRightInd w:val="0"/>
        <w:ind w:left="720"/>
        <w:rPr>
          <w:rFonts w:asciiTheme="majorHAnsi" w:hAnsiTheme="majorHAnsi" w:cstheme="majorHAnsi"/>
          <w:bCs/>
          <w:lang w:eastAsia="ja-JP"/>
        </w:rPr>
      </w:pPr>
      <w:r>
        <w:rPr>
          <w:rFonts w:asciiTheme="majorHAnsi" w:hAnsiTheme="majorHAnsi" w:cstheme="majorHAnsi"/>
          <w:bCs/>
          <w:lang w:eastAsia="ja-JP"/>
        </w:rPr>
        <w:t>other characters of the story. In this one, Jesus felt mercy for the widowed mother and raised her son back to life in sympathy. What do you think Luke hopes his read</w:t>
      </w:r>
      <w:r w:rsidR="007963E6">
        <w:rPr>
          <w:rFonts w:asciiTheme="majorHAnsi" w:hAnsiTheme="majorHAnsi" w:cstheme="majorHAnsi"/>
          <w:bCs/>
          <w:lang w:eastAsia="ja-JP"/>
        </w:rPr>
        <w:t>ers appreciate in this passage?</w:t>
      </w:r>
    </w:p>
    <w:p w14:paraId="54D1875F" w14:textId="5E5B2308" w:rsidR="003C55DA" w:rsidRDefault="006A371E" w:rsidP="006A371E">
      <w:pPr>
        <w:widowControl w:val="0"/>
        <w:autoSpaceDE w:val="0"/>
        <w:autoSpaceDN w:val="0"/>
        <w:adjustRightInd w:val="0"/>
        <w:ind w:left="720"/>
        <w:rPr>
          <w:rFonts w:asciiTheme="majorHAnsi" w:hAnsiTheme="majorHAnsi" w:cstheme="majorHAnsi"/>
          <w:bCs/>
          <w:i/>
          <w:lang w:eastAsia="ja-JP"/>
        </w:rPr>
      </w:pPr>
      <w:r>
        <w:rPr>
          <w:rFonts w:asciiTheme="majorHAnsi" w:hAnsiTheme="majorHAnsi" w:cstheme="majorHAnsi"/>
          <w:bCs/>
          <w:i/>
          <w:lang w:eastAsia="ja-JP"/>
        </w:rPr>
        <w:t>(</w:t>
      </w:r>
      <w:r w:rsidRPr="006A371E">
        <w:rPr>
          <w:rFonts w:asciiTheme="majorHAnsi" w:hAnsiTheme="majorHAnsi" w:cstheme="majorHAnsi"/>
          <w:bCs/>
          <w:i/>
          <w:lang w:eastAsia="ja-JP"/>
        </w:rPr>
        <w:t xml:space="preserve">While it is </w:t>
      </w:r>
      <w:proofErr w:type="gramStart"/>
      <w:r w:rsidRPr="006A371E">
        <w:rPr>
          <w:rFonts w:asciiTheme="majorHAnsi" w:hAnsiTheme="majorHAnsi" w:cstheme="majorHAnsi"/>
          <w:bCs/>
          <w:i/>
          <w:lang w:eastAsia="ja-JP"/>
        </w:rPr>
        <w:t>fairly speculative</w:t>
      </w:r>
      <w:proofErr w:type="gramEnd"/>
      <w:r w:rsidRPr="006A371E">
        <w:rPr>
          <w:rFonts w:asciiTheme="majorHAnsi" w:hAnsiTheme="majorHAnsi" w:cstheme="majorHAnsi"/>
          <w:bCs/>
          <w:i/>
          <w:lang w:eastAsia="ja-JP"/>
        </w:rPr>
        <w:t>, Luke seems to connect this story with the one previous. In the former, he describes a father with having enough faith in Jesus for his daughter to be healed. In this miracle however, Luke seems to want to highlight Jesus’ compassion and the normalcy of his humanity.</w:t>
      </w:r>
      <w:r>
        <w:rPr>
          <w:rFonts w:asciiTheme="majorHAnsi" w:hAnsiTheme="majorHAnsi" w:cstheme="majorHAnsi"/>
          <w:bCs/>
          <w:i/>
          <w:lang w:eastAsia="ja-JP"/>
        </w:rPr>
        <w:t>)</w:t>
      </w:r>
      <w:bookmarkStart w:id="0" w:name="_GoBack"/>
      <w:bookmarkEnd w:id="0"/>
    </w:p>
    <w:p w14:paraId="77B7C116" w14:textId="00D80E43" w:rsidR="00904416" w:rsidRDefault="00904416" w:rsidP="003C55DA">
      <w:pPr>
        <w:widowControl w:val="0"/>
        <w:autoSpaceDE w:val="0"/>
        <w:autoSpaceDN w:val="0"/>
        <w:adjustRightInd w:val="0"/>
        <w:ind w:left="720"/>
        <w:rPr>
          <w:rFonts w:asciiTheme="majorHAnsi" w:hAnsiTheme="majorHAnsi" w:cstheme="majorHAnsi"/>
          <w:bCs/>
          <w:i/>
          <w:lang w:eastAsia="ja-JP"/>
        </w:rPr>
      </w:pPr>
      <w:r>
        <w:rPr>
          <w:rFonts w:asciiTheme="majorHAnsi" w:hAnsiTheme="majorHAnsi" w:cstheme="majorHAnsi"/>
          <w:bCs/>
          <w:i/>
          <w:lang w:eastAsia="ja-JP"/>
        </w:rPr>
        <w:tab/>
      </w:r>
    </w:p>
    <w:p w14:paraId="03E6F472" w14:textId="33C6A5B4" w:rsidR="00651AD7" w:rsidRDefault="00904416" w:rsidP="007963E6">
      <w:pPr>
        <w:widowControl w:val="0"/>
        <w:autoSpaceDE w:val="0"/>
        <w:autoSpaceDN w:val="0"/>
        <w:adjustRightInd w:val="0"/>
        <w:ind w:left="1440"/>
        <w:rPr>
          <w:rFonts w:asciiTheme="majorHAnsi" w:hAnsiTheme="majorHAnsi" w:cstheme="majorHAnsi"/>
          <w:bCs/>
          <w:lang w:eastAsia="ja-JP"/>
        </w:rPr>
      </w:pPr>
      <w:r>
        <w:rPr>
          <w:rFonts w:asciiTheme="majorHAnsi" w:hAnsiTheme="majorHAnsi" w:cstheme="majorHAnsi"/>
          <w:b/>
          <w:bCs/>
          <w:lang w:eastAsia="ja-JP"/>
        </w:rPr>
        <w:t xml:space="preserve">A – </w:t>
      </w:r>
      <w:r>
        <w:rPr>
          <w:rFonts w:asciiTheme="majorHAnsi" w:hAnsiTheme="majorHAnsi" w:cstheme="majorHAnsi"/>
          <w:bCs/>
          <w:lang w:eastAsia="ja-JP"/>
        </w:rPr>
        <w:t>What can we learn and apply from what Jesus showed us here regarding sympathy for neighbor and being an agent of healing for those in need?</w:t>
      </w:r>
      <w:r w:rsidR="003C55DA">
        <w:rPr>
          <w:rFonts w:asciiTheme="majorHAnsi" w:hAnsiTheme="majorHAnsi" w:cstheme="majorHAnsi"/>
          <w:bCs/>
          <w:lang w:eastAsia="ja-JP"/>
        </w:rPr>
        <w:tab/>
      </w:r>
    </w:p>
    <w:p w14:paraId="7E2D43E1" w14:textId="77777777" w:rsidR="00EB24E2" w:rsidRPr="0047497E" w:rsidRDefault="00EB24E2" w:rsidP="002B7E1E">
      <w:pPr>
        <w:widowControl w:val="0"/>
        <w:autoSpaceDE w:val="0"/>
        <w:autoSpaceDN w:val="0"/>
        <w:adjustRightInd w:val="0"/>
        <w:rPr>
          <w:rFonts w:asciiTheme="majorHAnsi" w:hAnsiTheme="majorHAnsi" w:cstheme="majorHAnsi"/>
          <w:bCs/>
          <w:i/>
          <w:lang w:eastAsia="ja-JP"/>
        </w:rPr>
      </w:pPr>
    </w:p>
    <w:p w14:paraId="2991F983" w14:textId="77777777" w:rsidR="0067157A" w:rsidRDefault="0067157A" w:rsidP="0067157A">
      <w:pPr>
        <w:widowControl w:val="0"/>
        <w:pBdr>
          <w:bottom w:val="single" w:sz="6" w:space="1" w:color="auto"/>
        </w:pBdr>
        <w:autoSpaceDE w:val="0"/>
        <w:autoSpaceDN w:val="0"/>
        <w:adjustRightInd w:val="0"/>
        <w:rPr>
          <w:rFonts w:asciiTheme="majorHAnsi" w:hAnsiTheme="majorHAnsi" w:cstheme="majorHAnsi"/>
          <w:bCs/>
          <w:lang w:eastAsia="ja-JP"/>
        </w:rPr>
      </w:pPr>
    </w:p>
    <w:p w14:paraId="601DEA48" w14:textId="77777777" w:rsidR="0067157A" w:rsidRPr="007B65B0" w:rsidRDefault="0067157A" w:rsidP="00DF54DF">
      <w:pPr>
        <w:widowControl w:val="0"/>
        <w:autoSpaceDE w:val="0"/>
        <w:autoSpaceDN w:val="0"/>
        <w:adjustRightInd w:val="0"/>
        <w:rPr>
          <w:rFonts w:asciiTheme="majorHAnsi" w:hAnsiTheme="majorHAnsi" w:cstheme="majorHAnsi"/>
          <w:bCs/>
          <w:lang w:eastAsia="ja-JP"/>
        </w:rPr>
      </w:pPr>
    </w:p>
    <w:p w14:paraId="76B1C83C" w14:textId="77777777"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Please note that not all these questions are to be asked in a single meeting. Take some time to prayerfully discern what will serve your LC the best. Select and reword the questions that best fit your voice and your Life Community group.</w:t>
      </w:r>
    </w:p>
    <w:p w14:paraId="1D5B9E36" w14:textId="77777777"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Complement these questions with “process questions” (what else? what more? what do others think?)</w:t>
      </w:r>
    </w:p>
    <w:p w14:paraId="5ED12D32" w14:textId="77777777"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When you ask questions, give people ample time to think and respond. Wait. Take your time; don’t rush people but encourage participation. Avoid answering your own questions!</w:t>
      </w:r>
    </w:p>
    <w:p w14:paraId="19BFBE1E" w14:textId="77777777"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Application: Pace the study to conclude with difference-making application.</w:t>
      </w:r>
    </w:p>
    <w:p w14:paraId="6BED4E67" w14:textId="77777777" w:rsidR="002E0072"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Secondary texts—use other texts sparingly, even if they are relevant. Such texts will push you into “teaching” rather than facilitating, causing people to feel distracted or de-powered.</w:t>
      </w:r>
    </w:p>
    <w:sectPr w:rsidR="002E0072" w:rsidRPr="0047497E" w:rsidSect="00DA46BC">
      <w:headerReference w:type="default" r:id="rId9"/>
      <w:foot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C04AD" w14:textId="77777777" w:rsidR="003C3866" w:rsidRDefault="003C3866" w:rsidP="000346E7">
      <w:r>
        <w:separator/>
      </w:r>
    </w:p>
  </w:endnote>
  <w:endnote w:type="continuationSeparator" w:id="0">
    <w:p w14:paraId="7CF8AF51" w14:textId="77777777" w:rsidR="003C3866" w:rsidRDefault="003C3866"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3A930" w14:textId="77777777" w:rsidR="003C3866" w:rsidRDefault="003C3866">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E7118" w14:textId="77777777" w:rsidR="003C3866" w:rsidRDefault="003C3866" w:rsidP="000346E7">
      <w:r>
        <w:separator/>
      </w:r>
    </w:p>
  </w:footnote>
  <w:footnote w:type="continuationSeparator" w:id="0">
    <w:p w14:paraId="54107C5F" w14:textId="77777777" w:rsidR="003C3866" w:rsidRDefault="003C3866"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1FC93" w14:textId="2FD83DAF" w:rsidR="003C3866" w:rsidRPr="00867158" w:rsidRDefault="003C3866" w:rsidP="00265203">
    <w:pPr>
      <w:pStyle w:val="Header"/>
      <w:jc w:val="right"/>
      <w:rPr>
        <w:rFonts w:asciiTheme="majorHAnsi" w:hAnsiTheme="majorHAnsi"/>
      </w:rPr>
    </w:pPr>
    <w:r>
      <w:rPr>
        <w:rFonts w:asciiTheme="majorHAnsi" w:hAnsiTheme="majorHAnsi"/>
      </w:rPr>
      <w:tab/>
    </w:r>
    <w:r>
      <w:rPr>
        <w:rFonts w:asciiTheme="majorHAnsi" w:hAnsiTheme="majorHAnsi"/>
      </w:rPr>
      <w:tab/>
      <w:t xml:space="preserve">TG – 5/28/18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632B1F">
      <w:rPr>
        <w:rStyle w:val="PageNumber"/>
        <w:rFonts w:asciiTheme="majorHAnsi" w:hAnsiTheme="majorHAnsi"/>
        <w:noProof/>
      </w:rPr>
      <w:t>3</w:t>
    </w:r>
    <w:r w:rsidRPr="00867158">
      <w:rPr>
        <w:rStyle w:val="PageNumber"/>
        <w:rFonts w:asciiTheme="majorHAnsi" w:hAnsiTheme="majorHAnsi"/>
      </w:rPr>
      <w:fldChar w:fldCharType="end"/>
    </w:r>
  </w:p>
  <w:p w14:paraId="56638D9C" w14:textId="77777777" w:rsidR="003C3866" w:rsidRPr="00555036" w:rsidRDefault="003C3866">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C2FEC" w14:textId="66189CE6" w:rsidR="003C3866" w:rsidRPr="00D748E9" w:rsidRDefault="003C3866" w:rsidP="00D748E9">
    <w:pPr>
      <w:pStyle w:val="Header"/>
      <w:jc w:val="right"/>
      <w:rPr>
        <w:rFonts w:asciiTheme="majorHAnsi" w:hAnsiTheme="majorHAnsi" w:cstheme="majorHAnsi"/>
      </w:rPr>
    </w:pPr>
    <w:r w:rsidRPr="00265203">
      <w:rPr>
        <w:rFonts w:asciiTheme="majorHAnsi" w:hAnsiTheme="majorHAnsi" w:cstheme="majorHAnsi"/>
      </w:rPr>
      <w:t xml:space="preserve">TG – </w:t>
    </w:r>
    <w:r>
      <w:rPr>
        <w:rFonts w:asciiTheme="majorHAnsi" w:hAnsiTheme="majorHAnsi" w:cstheme="majorHAnsi"/>
      </w:rPr>
      <w:t>5/28</w:t>
    </w:r>
    <w:r w:rsidRPr="00265203">
      <w:rPr>
        <w:rFonts w:asciiTheme="majorHAnsi" w:hAnsiTheme="majorHAnsi" w:cstheme="majorHAnsi"/>
      </w:rPr>
      <w:t>/18</w:t>
    </w:r>
    <w:r>
      <w:rPr>
        <w:rFonts w:asciiTheme="majorHAnsi" w:hAnsiTheme="majorHAnsi"/>
      </w:rPr>
      <w:t xml:space="preserve">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632B1F">
      <w:rPr>
        <w:rStyle w:val="PageNumber"/>
        <w:rFonts w:asciiTheme="majorHAnsi" w:hAnsiTheme="majorHAnsi"/>
        <w:noProof/>
      </w:rPr>
      <w:t>1</w:t>
    </w:r>
    <w:r w:rsidRPr="00867158">
      <w:rPr>
        <w:rStyle w:val="PageNumber"/>
        <w:rFonts w:asciiTheme="majorHAnsi" w:hAnsiTheme="majorHAns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46E7"/>
    <w:rsid w:val="000021E1"/>
    <w:rsid w:val="00012131"/>
    <w:rsid w:val="0001334B"/>
    <w:rsid w:val="0002175F"/>
    <w:rsid w:val="000319B3"/>
    <w:rsid w:val="000346E7"/>
    <w:rsid w:val="00040C20"/>
    <w:rsid w:val="000429BF"/>
    <w:rsid w:val="00062368"/>
    <w:rsid w:val="00062B1C"/>
    <w:rsid w:val="000751F3"/>
    <w:rsid w:val="0008129E"/>
    <w:rsid w:val="000A634B"/>
    <w:rsid w:val="000A64FD"/>
    <w:rsid w:val="000B5040"/>
    <w:rsid w:val="000E4825"/>
    <w:rsid w:val="00111936"/>
    <w:rsid w:val="001215FE"/>
    <w:rsid w:val="001409B7"/>
    <w:rsid w:val="00157161"/>
    <w:rsid w:val="00160470"/>
    <w:rsid w:val="00165EA5"/>
    <w:rsid w:val="001665A3"/>
    <w:rsid w:val="00183594"/>
    <w:rsid w:val="0019531D"/>
    <w:rsid w:val="00197890"/>
    <w:rsid w:val="001D1D29"/>
    <w:rsid w:val="00210B20"/>
    <w:rsid w:val="00251510"/>
    <w:rsid w:val="00265203"/>
    <w:rsid w:val="002653A0"/>
    <w:rsid w:val="00270E1D"/>
    <w:rsid w:val="00281DB0"/>
    <w:rsid w:val="002903CA"/>
    <w:rsid w:val="002B5AAA"/>
    <w:rsid w:val="002B7E1E"/>
    <w:rsid w:val="002C3273"/>
    <w:rsid w:val="002E0072"/>
    <w:rsid w:val="002E288B"/>
    <w:rsid w:val="00300E50"/>
    <w:rsid w:val="00353F48"/>
    <w:rsid w:val="00354C1D"/>
    <w:rsid w:val="00380340"/>
    <w:rsid w:val="003A2F66"/>
    <w:rsid w:val="003A425B"/>
    <w:rsid w:val="003B1583"/>
    <w:rsid w:val="003C3866"/>
    <w:rsid w:val="003C55DA"/>
    <w:rsid w:val="003E0EA2"/>
    <w:rsid w:val="00426B29"/>
    <w:rsid w:val="00431A90"/>
    <w:rsid w:val="00441BF0"/>
    <w:rsid w:val="004603CF"/>
    <w:rsid w:val="00461610"/>
    <w:rsid w:val="00473C21"/>
    <w:rsid w:val="0047497E"/>
    <w:rsid w:val="00485B15"/>
    <w:rsid w:val="00492FEE"/>
    <w:rsid w:val="004B07AC"/>
    <w:rsid w:val="004D5D61"/>
    <w:rsid w:val="004D7B8E"/>
    <w:rsid w:val="004F2037"/>
    <w:rsid w:val="004F2F7A"/>
    <w:rsid w:val="00500150"/>
    <w:rsid w:val="00504BF6"/>
    <w:rsid w:val="005125E1"/>
    <w:rsid w:val="005203E7"/>
    <w:rsid w:val="005262E6"/>
    <w:rsid w:val="00536855"/>
    <w:rsid w:val="00540CF2"/>
    <w:rsid w:val="00544140"/>
    <w:rsid w:val="005520CB"/>
    <w:rsid w:val="00552FFD"/>
    <w:rsid w:val="00560785"/>
    <w:rsid w:val="00563918"/>
    <w:rsid w:val="005774A3"/>
    <w:rsid w:val="00597BC4"/>
    <w:rsid w:val="005A43CD"/>
    <w:rsid w:val="005C616B"/>
    <w:rsid w:val="005D3116"/>
    <w:rsid w:val="00602EDA"/>
    <w:rsid w:val="00604162"/>
    <w:rsid w:val="00610487"/>
    <w:rsid w:val="006306E0"/>
    <w:rsid w:val="00632B1F"/>
    <w:rsid w:val="00651AD7"/>
    <w:rsid w:val="0067157A"/>
    <w:rsid w:val="00687365"/>
    <w:rsid w:val="00691B52"/>
    <w:rsid w:val="006938A8"/>
    <w:rsid w:val="006A371E"/>
    <w:rsid w:val="006B2AF7"/>
    <w:rsid w:val="006D2BA6"/>
    <w:rsid w:val="00712A8C"/>
    <w:rsid w:val="00724887"/>
    <w:rsid w:val="007427E5"/>
    <w:rsid w:val="007521C3"/>
    <w:rsid w:val="00766D84"/>
    <w:rsid w:val="00784D9E"/>
    <w:rsid w:val="00786D17"/>
    <w:rsid w:val="007963E6"/>
    <w:rsid w:val="007A1F15"/>
    <w:rsid w:val="007A4C14"/>
    <w:rsid w:val="007B6597"/>
    <w:rsid w:val="007B65B0"/>
    <w:rsid w:val="007E391D"/>
    <w:rsid w:val="007F3717"/>
    <w:rsid w:val="007F78F2"/>
    <w:rsid w:val="0080243B"/>
    <w:rsid w:val="00806297"/>
    <w:rsid w:val="00817761"/>
    <w:rsid w:val="008249DD"/>
    <w:rsid w:val="008332F8"/>
    <w:rsid w:val="00840F3A"/>
    <w:rsid w:val="00841A0C"/>
    <w:rsid w:val="00854B9B"/>
    <w:rsid w:val="00857A10"/>
    <w:rsid w:val="008863CF"/>
    <w:rsid w:val="008B3A2A"/>
    <w:rsid w:val="008B75B9"/>
    <w:rsid w:val="008C11CE"/>
    <w:rsid w:val="008D0471"/>
    <w:rsid w:val="008D485F"/>
    <w:rsid w:val="008E3741"/>
    <w:rsid w:val="008F0CBF"/>
    <w:rsid w:val="00904416"/>
    <w:rsid w:val="00916D25"/>
    <w:rsid w:val="00924614"/>
    <w:rsid w:val="00931FE0"/>
    <w:rsid w:val="00950F4D"/>
    <w:rsid w:val="009566EB"/>
    <w:rsid w:val="00970A94"/>
    <w:rsid w:val="00982617"/>
    <w:rsid w:val="00994CAB"/>
    <w:rsid w:val="009C208D"/>
    <w:rsid w:val="009C280E"/>
    <w:rsid w:val="009C3393"/>
    <w:rsid w:val="009C727A"/>
    <w:rsid w:val="009E2315"/>
    <w:rsid w:val="00A02416"/>
    <w:rsid w:val="00A02F3B"/>
    <w:rsid w:val="00A10C25"/>
    <w:rsid w:val="00A133DC"/>
    <w:rsid w:val="00A13E99"/>
    <w:rsid w:val="00A4096F"/>
    <w:rsid w:val="00A75072"/>
    <w:rsid w:val="00A81FFC"/>
    <w:rsid w:val="00AA695D"/>
    <w:rsid w:val="00AB50CF"/>
    <w:rsid w:val="00AC221E"/>
    <w:rsid w:val="00AF18C5"/>
    <w:rsid w:val="00B10002"/>
    <w:rsid w:val="00B420EF"/>
    <w:rsid w:val="00B45EF4"/>
    <w:rsid w:val="00B47A74"/>
    <w:rsid w:val="00B65500"/>
    <w:rsid w:val="00BA5B44"/>
    <w:rsid w:val="00BB1211"/>
    <w:rsid w:val="00BB40EC"/>
    <w:rsid w:val="00BB75B9"/>
    <w:rsid w:val="00BC024C"/>
    <w:rsid w:val="00BC1385"/>
    <w:rsid w:val="00BC7FA8"/>
    <w:rsid w:val="00BE1B91"/>
    <w:rsid w:val="00C331A4"/>
    <w:rsid w:val="00C365D3"/>
    <w:rsid w:val="00C3741F"/>
    <w:rsid w:val="00C462D3"/>
    <w:rsid w:val="00C94C09"/>
    <w:rsid w:val="00CA259B"/>
    <w:rsid w:val="00CB0DC3"/>
    <w:rsid w:val="00CF7F77"/>
    <w:rsid w:val="00D11932"/>
    <w:rsid w:val="00D23BF0"/>
    <w:rsid w:val="00D2447A"/>
    <w:rsid w:val="00D25753"/>
    <w:rsid w:val="00D31C91"/>
    <w:rsid w:val="00D5204C"/>
    <w:rsid w:val="00D66016"/>
    <w:rsid w:val="00D717AD"/>
    <w:rsid w:val="00D748E9"/>
    <w:rsid w:val="00D84EC9"/>
    <w:rsid w:val="00D85BFE"/>
    <w:rsid w:val="00D97A2B"/>
    <w:rsid w:val="00DA01EB"/>
    <w:rsid w:val="00DA46BC"/>
    <w:rsid w:val="00DB1A7F"/>
    <w:rsid w:val="00DB302E"/>
    <w:rsid w:val="00DD3C01"/>
    <w:rsid w:val="00DD4699"/>
    <w:rsid w:val="00DD5C5B"/>
    <w:rsid w:val="00DD6026"/>
    <w:rsid w:val="00DD7CEC"/>
    <w:rsid w:val="00DF09EB"/>
    <w:rsid w:val="00DF1210"/>
    <w:rsid w:val="00DF54DF"/>
    <w:rsid w:val="00E071F6"/>
    <w:rsid w:val="00E077E8"/>
    <w:rsid w:val="00E11630"/>
    <w:rsid w:val="00E17A30"/>
    <w:rsid w:val="00E24CF8"/>
    <w:rsid w:val="00E3183D"/>
    <w:rsid w:val="00E407E3"/>
    <w:rsid w:val="00E434D0"/>
    <w:rsid w:val="00E674C8"/>
    <w:rsid w:val="00E67F24"/>
    <w:rsid w:val="00EA5C04"/>
    <w:rsid w:val="00EB24E2"/>
    <w:rsid w:val="00ED4014"/>
    <w:rsid w:val="00ED7941"/>
    <w:rsid w:val="00EF6B82"/>
    <w:rsid w:val="00F036D6"/>
    <w:rsid w:val="00F165D9"/>
    <w:rsid w:val="00F37EA9"/>
    <w:rsid w:val="00F50AD1"/>
    <w:rsid w:val="00F5306F"/>
    <w:rsid w:val="00F607C2"/>
    <w:rsid w:val="00F6165D"/>
    <w:rsid w:val="00F82257"/>
    <w:rsid w:val="00F93E5E"/>
    <w:rsid w:val="00F97BCE"/>
    <w:rsid w:val="00FA5034"/>
    <w:rsid w:val="00FB73F9"/>
    <w:rsid w:val="00FD1F6B"/>
    <w:rsid w:val="00FE7FE7"/>
    <w:rsid w:val="00FF1815"/>
    <w:rsid w:val="00FF6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FC9C4"/>
  <w14:defaultImageDpi w14:val="300"/>
  <w15:docId w15:val="{74E4C3E2-550A-405D-9334-9712D5DF0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7688829">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sChild>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1995841138">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22A45-12A5-4D89-B614-AA0D7BEE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921</Words>
  <Characters>5255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3</cp:revision>
  <dcterms:created xsi:type="dcterms:W3CDTF">2018-05-29T11:35:00Z</dcterms:created>
  <dcterms:modified xsi:type="dcterms:W3CDTF">2018-05-29T14:35:00Z</dcterms:modified>
</cp:coreProperties>
</file>